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253" w:lineRule="auto"/>
      </w:pPr>
    </w:p>
    <w:p>
      <w:pPr>
        <w:pStyle w:val="2"/>
        <w:spacing w:line="253" w:lineRule="auto"/>
      </w:pPr>
    </w:p>
    <w:p>
      <w:pPr>
        <w:pStyle w:val="2"/>
        <w:spacing w:line="253" w:lineRule="auto"/>
      </w:pPr>
    </w:p>
    <w:p>
      <w:pPr>
        <w:pStyle w:val="2"/>
        <w:spacing w:line="253" w:lineRule="auto"/>
      </w:pPr>
    </w:p>
    <w:p>
      <w:pPr>
        <w:pStyle w:val="2"/>
        <w:spacing w:line="253" w:lineRule="auto"/>
      </w:pPr>
    </w:p>
    <w:p>
      <w:pPr>
        <w:pStyle w:val="2"/>
        <w:spacing w:line="254" w:lineRule="auto"/>
      </w:pPr>
    </w:p>
    <w:p>
      <w:pPr>
        <w:pStyle w:val="2"/>
        <w:spacing w:line="254" w:lineRule="auto"/>
      </w:pPr>
    </w:p>
    <w:p>
      <w:pPr>
        <w:spacing w:before="139" w:line="653" w:lineRule="exact"/>
        <w:jc w:val="center"/>
        <w:rPr>
          <w:rFonts w:hint="eastAsia" w:ascii="宋体" w:hAnsi="宋体" w:eastAsia="宋体" w:cs="宋体"/>
          <w:spacing w:val="6"/>
          <w:position w:val="15"/>
          <w:sz w:val="52"/>
          <w:szCs w:val="52"/>
          <w:lang w:val="en-US" w:eastAsia="zh-CN"/>
          <w14:textOutline w14:w="7975" w14:cap="sq" w14:cmpd="sng" w14:algn="ctr">
            <w14:solidFill>
              <w14:srgbClr w14:val="000000"/>
            </w14:solidFill>
            <w14:prstDash w14:val="solid"/>
            <w14:bevel/>
          </w14:textOutline>
        </w:rPr>
      </w:pPr>
      <w:r>
        <w:rPr>
          <w:rFonts w:ascii="宋体" w:hAnsi="宋体" w:eastAsia="宋体" w:cs="宋体"/>
          <w:spacing w:val="6"/>
          <w:position w:val="15"/>
          <w:sz w:val="52"/>
          <w:szCs w:val="52"/>
          <w:lang w:eastAsia="zh-CN"/>
          <w14:textOutline w14:w="7975" w14:cap="sq" w14:cmpd="sng" w14:algn="ctr">
            <w14:solidFill>
              <w14:srgbClr w14:val="000000"/>
            </w14:solidFill>
            <w14:prstDash w14:val="solid"/>
            <w14:bevel/>
          </w14:textOutline>
        </w:rPr>
        <w:t>郑州市第八人民医院</w:t>
      </w:r>
      <w:r>
        <w:rPr>
          <w:rFonts w:hint="eastAsia" w:ascii="宋体" w:hAnsi="宋体" w:eastAsia="宋体" w:cs="宋体"/>
          <w:spacing w:val="6"/>
          <w:position w:val="15"/>
          <w:sz w:val="52"/>
          <w:szCs w:val="52"/>
          <w:lang w:val="en-US" w:eastAsia="zh-CN"/>
          <w14:textOutline w14:w="7975" w14:cap="sq" w14:cmpd="sng" w14:algn="ctr">
            <w14:solidFill>
              <w14:srgbClr w14:val="000000"/>
            </w14:solidFill>
            <w14:prstDash w14:val="solid"/>
            <w14:bevel/>
          </w14:textOutline>
        </w:rPr>
        <w:t>2024年度</w:t>
      </w:r>
    </w:p>
    <w:p>
      <w:pPr>
        <w:spacing w:before="139" w:line="653" w:lineRule="exact"/>
        <w:jc w:val="center"/>
        <w:rPr>
          <w:rFonts w:ascii="宋体" w:hAnsi="宋体" w:eastAsia="宋体" w:cs="宋体"/>
          <w:spacing w:val="5"/>
          <w:position w:val="15"/>
          <w:sz w:val="52"/>
          <w:szCs w:val="52"/>
          <w:lang w:eastAsia="zh-CN"/>
          <w14:textOutline w14:w="7975" w14:cap="sq" w14:cmpd="sng" w14:algn="ctr">
            <w14:solidFill>
              <w14:srgbClr w14:val="000000"/>
            </w14:solidFill>
            <w14:prstDash w14:val="solid"/>
            <w14:bevel/>
          </w14:textOutline>
        </w:rPr>
      </w:pPr>
      <w:r>
        <w:rPr>
          <w:rFonts w:hint="eastAsia" w:ascii="宋体" w:hAnsi="宋体" w:eastAsia="宋体" w:cs="宋体"/>
          <w:spacing w:val="5"/>
          <w:position w:val="15"/>
          <w:sz w:val="52"/>
          <w:szCs w:val="52"/>
          <w:lang w:eastAsia="zh-CN"/>
          <w14:textOutline w14:w="7975" w14:cap="sq" w14:cmpd="sng" w14:algn="ctr">
            <w14:solidFill>
              <w14:srgbClr w14:val="000000"/>
            </w14:solidFill>
            <w14:prstDash w14:val="solid"/>
            <w14:bevel/>
          </w14:textOutline>
        </w:rPr>
        <w:t>遴选电脑、打印机等供应商入围项目</w:t>
      </w:r>
    </w:p>
    <w:p>
      <w:pPr>
        <w:pStyle w:val="2"/>
        <w:spacing w:line="295" w:lineRule="auto"/>
        <w:rPr>
          <w:lang w:eastAsia="zh-CN"/>
        </w:rPr>
      </w:pPr>
    </w:p>
    <w:p>
      <w:pPr>
        <w:pStyle w:val="2"/>
        <w:spacing w:line="296" w:lineRule="auto"/>
        <w:rPr>
          <w:lang w:eastAsia="zh-CN"/>
        </w:rPr>
      </w:pPr>
    </w:p>
    <w:p>
      <w:pPr>
        <w:pStyle w:val="2"/>
        <w:spacing w:line="296" w:lineRule="auto"/>
        <w:rPr>
          <w:lang w:eastAsia="zh-CN"/>
        </w:rPr>
      </w:pPr>
    </w:p>
    <w:p>
      <w:pPr>
        <w:pStyle w:val="2"/>
        <w:spacing w:line="296" w:lineRule="auto"/>
        <w:rPr>
          <w:lang w:eastAsia="zh-CN"/>
        </w:rPr>
      </w:pPr>
    </w:p>
    <w:p>
      <w:pPr>
        <w:spacing w:before="309" w:line="229" w:lineRule="auto"/>
        <w:ind w:left="1835"/>
        <w:outlineLvl w:val="0"/>
        <w:rPr>
          <w:rFonts w:ascii="宋体" w:hAnsi="宋体" w:eastAsia="宋体" w:cs="宋体"/>
          <w:sz w:val="95"/>
          <w:szCs w:val="95"/>
          <w:lang w:eastAsia="zh-CN"/>
        </w:rPr>
      </w:pPr>
      <w:r>
        <w:rPr>
          <w:rFonts w:ascii="宋体" w:hAnsi="宋体" w:eastAsia="宋体" w:cs="宋体"/>
          <w:spacing w:val="-20"/>
          <w:sz w:val="95"/>
          <w:szCs w:val="95"/>
          <w:lang w:eastAsia="zh-CN"/>
          <w14:textOutline w14:w="17437" w14:cap="sq" w14:cmpd="sng" w14:algn="ctr">
            <w14:solidFill>
              <w14:srgbClr w14:val="000000"/>
            </w14:solidFill>
            <w14:prstDash w14:val="solid"/>
            <w14:bevel/>
          </w14:textOutline>
        </w:rPr>
        <w:t>采</w:t>
      </w:r>
      <w:r>
        <w:rPr>
          <w:rFonts w:ascii="宋体" w:hAnsi="宋体" w:eastAsia="宋体" w:cs="宋体"/>
          <w:spacing w:val="40"/>
          <w:sz w:val="95"/>
          <w:szCs w:val="95"/>
          <w:lang w:eastAsia="zh-CN"/>
        </w:rPr>
        <w:t xml:space="preserve"> </w:t>
      </w:r>
      <w:r>
        <w:rPr>
          <w:rFonts w:ascii="宋体" w:hAnsi="宋体" w:eastAsia="宋体" w:cs="宋体"/>
          <w:spacing w:val="-20"/>
          <w:sz w:val="95"/>
          <w:szCs w:val="95"/>
          <w:lang w:eastAsia="zh-CN"/>
          <w14:textOutline w14:w="17437" w14:cap="sq" w14:cmpd="sng" w14:algn="ctr">
            <w14:solidFill>
              <w14:srgbClr w14:val="000000"/>
            </w14:solidFill>
            <w14:prstDash w14:val="solid"/>
            <w14:bevel/>
          </w14:textOutline>
        </w:rPr>
        <w:t>购</w:t>
      </w:r>
      <w:r>
        <w:rPr>
          <w:rFonts w:ascii="宋体" w:hAnsi="宋体" w:eastAsia="宋体" w:cs="宋体"/>
          <w:spacing w:val="55"/>
          <w:sz w:val="95"/>
          <w:szCs w:val="95"/>
          <w:lang w:eastAsia="zh-CN"/>
        </w:rPr>
        <w:t xml:space="preserve"> </w:t>
      </w:r>
      <w:r>
        <w:rPr>
          <w:rFonts w:ascii="宋体" w:hAnsi="宋体" w:eastAsia="宋体" w:cs="宋体"/>
          <w:spacing w:val="-20"/>
          <w:sz w:val="95"/>
          <w:szCs w:val="95"/>
          <w:lang w:eastAsia="zh-CN"/>
          <w14:textOutline w14:w="17437" w14:cap="sq" w14:cmpd="sng" w14:algn="ctr">
            <w14:solidFill>
              <w14:srgbClr w14:val="000000"/>
            </w14:solidFill>
            <w14:prstDash w14:val="solid"/>
            <w14:bevel/>
          </w14:textOutline>
        </w:rPr>
        <w:t>文</w:t>
      </w:r>
      <w:r>
        <w:rPr>
          <w:rFonts w:ascii="宋体" w:hAnsi="宋体" w:eastAsia="宋体" w:cs="宋体"/>
          <w:spacing w:val="43"/>
          <w:sz w:val="95"/>
          <w:szCs w:val="95"/>
          <w:lang w:eastAsia="zh-CN"/>
        </w:rPr>
        <w:t xml:space="preserve"> </w:t>
      </w:r>
      <w:r>
        <w:rPr>
          <w:rFonts w:ascii="宋体" w:hAnsi="宋体" w:eastAsia="宋体" w:cs="宋体"/>
          <w:spacing w:val="-20"/>
          <w:sz w:val="95"/>
          <w:szCs w:val="95"/>
          <w:lang w:eastAsia="zh-CN"/>
          <w14:textOutline w14:w="17437" w14:cap="sq" w14:cmpd="sng" w14:algn="ctr">
            <w14:solidFill>
              <w14:srgbClr w14:val="000000"/>
            </w14:solidFill>
            <w14:prstDash w14:val="solid"/>
            <w14:bevel/>
          </w14:textOutline>
        </w:rPr>
        <w:t>件</w:t>
      </w:r>
    </w:p>
    <w:p>
      <w:pPr>
        <w:pStyle w:val="2"/>
        <w:spacing w:line="332" w:lineRule="auto"/>
        <w:rPr>
          <w:lang w:eastAsia="zh-CN"/>
        </w:rPr>
      </w:pPr>
    </w:p>
    <w:p>
      <w:pPr>
        <w:pStyle w:val="2"/>
        <w:spacing w:line="332" w:lineRule="auto"/>
        <w:rPr>
          <w:lang w:eastAsia="zh-CN"/>
        </w:rPr>
      </w:pPr>
    </w:p>
    <w:p>
      <w:pPr>
        <w:spacing w:before="101" w:line="225" w:lineRule="auto"/>
        <w:ind w:left="2612"/>
        <w:rPr>
          <w:rFonts w:ascii="宋体" w:hAnsi="宋体" w:eastAsia="宋体" w:cs="宋体"/>
          <w:sz w:val="31"/>
          <w:szCs w:val="31"/>
          <w:lang w:eastAsia="zh-CN"/>
        </w:rPr>
      </w:pPr>
    </w:p>
    <w:p>
      <w:pPr>
        <w:pStyle w:val="2"/>
        <w:spacing w:line="242" w:lineRule="auto"/>
        <w:rPr>
          <w:lang w:eastAsia="zh-CN"/>
        </w:rPr>
      </w:pPr>
    </w:p>
    <w:p>
      <w:pPr>
        <w:pStyle w:val="2"/>
        <w:spacing w:line="242" w:lineRule="auto"/>
        <w:rPr>
          <w:lang w:eastAsia="zh-CN"/>
        </w:rPr>
      </w:pPr>
    </w:p>
    <w:p>
      <w:pPr>
        <w:pStyle w:val="2"/>
        <w:spacing w:line="242" w:lineRule="auto"/>
        <w:rPr>
          <w:lang w:eastAsia="zh-CN"/>
        </w:rPr>
      </w:pPr>
    </w:p>
    <w:p>
      <w:pPr>
        <w:pStyle w:val="2"/>
        <w:spacing w:line="243" w:lineRule="auto"/>
        <w:rPr>
          <w:lang w:eastAsia="zh-CN"/>
        </w:rPr>
      </w:pPr>
    </w:p>
    <w:p>
      <w:pPr>
        <w:pStyle w:val="2"/>
        <w:spacing w:line="243" w:lineRule="auto"/>
        <w:rPr>
          <w:lang w:eastAsia="zh-CN"/>
        </w:rPr>
      </w:pPr>
    </w:p>
    <w:p>
      <w:pPr>
        <w:pStyle w:val="2"/>
        <w:spacing w:line="243" w:lineRule="auto"/>
        <w:rPr>
          <w:lang w:eastAsia="zh-CN"/>
        </w:rPr>
      </w:pPr>
    </w:p>
    <w:p>
      <w:pPr>
        <w:pStyle w:val="2"/>
        <w:spacing w:line="243" w:lineRule="auto"/>
        <w:rPr>
          <w:lang w:eastAsia="zh-CN"/>
        </w:rPr>
      </w:pPr>
    </w:p>
    <w:p>
      <w:pPr>
        <w:pStyle w:val="2"/>
        <w:spacing w:line="243" w:lineRule="auto"/>
        <w:rPr>
          <w:lang w:eastAsia="zh-CN"/>
        </w:rPr>
      </w:pPr>
    </w:p>
    <w:p>
      <w:pPr>
        <w:pStyle w:val="2"/>
        <w:spacing w:line="243" w:lineRule="auto"/>
        <w:rPr>
          <w:lang w:eastAsia="zh-CN"/>
        </w:rPr>
      </w:pPr>
    </w:p>
    <w:p>
      <w:pPr>
        <w:pStyle w:val="2"/>
        <w:spacing w:line="243" w:lineRule="auto"/>
        <w:rPr>
          <w:lang w:eastAsia="zh-CN"/>
        </w:rPr>
      </w:pPr>
    </w:p>
    <w:p>
      <w:pPr>
        <w:pStyle w:val="2"/>
        <w:spacing w:line="243" w:lineRule="auto"/>
        <w:rPr>
          <w:lang w:eastAsia="zh-CN"/>
        </w:rPr>
      </w:pPr>
    </w:p>
    <w:p>
      <w:pPr>
        <w:pStyle w:val="2"/>
        <w:spacing w:line="243" w:lineRule="auto"/>
        <w:rPr>
          <w:lang w:eastAsia="zh-CN"/>
        </w:rPr>
      </w:pPr>
    </w:p>
    <w:p>
      <w:pPr>
        <w:pStyle w:val="2"/>
        <w:spacing w:line="243" w:lineRule="auto"/>
        <w:rPr>
          <w:lang w:eastAsia="zh-CN"/>
        </w:rPr>
      </w:pPr>
    </w:p>
    <w:p>
      <w:pPr>
        <w:pStyle w:val="2"/>
        <w:spacing w:line="243" w:lineRule="auto"/>
        <w:rPr>
          <w:lang w:eastAsia="zh-CN"/>
        </w:rPr>
      </w:pPr>
    </w:p>
    <w:p>
      <w:pPr>
        <w:pStyle w:val="2"/>
        <w:spacing w:line="243" w:lineRule="auto"/>
        <w:rPr>
          <w:lang w:eastAsia="zh-CN"/>
        </w:rPr>
      </w:pPr>
    </w:p>
    <w:p>
      <w:pPr>
        <w:pStyle w:val="2"/>
        <w:spacing w:line="243" w:lineRule="auto"/>
        <w:rPr>
          <w:lang w:eastAsia="zh-CN"/>
        </w:rPr>
      </w:pPr>
    </w:p>
    <w:p>
      <w:pPr>
        <w:pStyle w:val="2"/>
        <w:spacing w:line="243" w:lineRule="auto"/>
        <w:rPr>
          <w:lang w:eastAsia="zh-CN"/>
        </w:rPr>
      </w:pPr>
    </w:p>
    <w:p>
      <w:pPr>
        <w:pStyle w:val="2"/>
        <w:spacing w:line="243" w:lineRule="auto"/>
        <w:rPr>
          <w:lang w:eastAsia="zh-CN"/>
        </w:rPr>
      </w:pPr>
    </w:p>
    <w:p>
      <w:pPr>
        <w:pStyle w:val="2"/>
        <w:spacing w:line="243" w:lineRule="auto"/>
        <w:rPr>
          <w:lang w:eastAsia="zh-CN"/>
        </w:rPr>
      </w:pPr>
    </w:p>
    <w:p>
      <w:pPr>
        <w:pStyle w:val="2"/>
        <w:spacing w:line="243" w:lineRule="auto"/>
        <w:rPr>
          <w:lang w:eastAsia="zh-CN"/>
        </w:rPr>
      </w:pPr>
    </w:p>
    <w:p>
      <w:pPr>
        <w:spacing w:before="114" w:line="225" w:lineRule="auto"/>
        <w:ind w:left="2361"/>
        <w:rPr>
          <w:rFonts w:ascii="宋体" w:hAnsi="宋体" w:eastAsia="宋体" w:cs="宋体"/>
          <w:sz w:val="35"/>
          <w:szCs w:val="35"/>
          <w:lang w:eastAsia="zh-CN"/>
        </w:rPr>
      </w:pPr>
      <w:r>
        <w:rPr>
          <w:rFonts w:hint="eastAsia" w:ascii="宋体" w:hAnsi="宋体" w:eastAsia="宋体" w:cs="宋体"/>
          <w:spacing w:val="3"/>
          <w:sz w:val="35"/>
          <w:szCs w:val="35"/>
          <w:lang w:val="en-US" w:eastAsia="zh-CN"/>
          <w14:textOutline w14:w="6540" w14:cap="sq" w14:cmpd="sng" w14:algn="ctr">
            <w14:solidFill>
              <w14:srgbClr w14:val="000000"/>
            </w14:solidFill>
            <w14:prstDash w14:val="solid"/>
            <w14:bevel/>
          </w14:textOutline>
        </w:rPr>
        <w:t>采购</w:t>
      </w:r>
      <w:r>
        <w:rPr>
          <w:rFonts w:ascii="宋体" w:hAnsi="宋体" w:eastAsia="宋体" w:cs="宋体"/>
          <w:spacing w:val="3"/>
          <w:sz w:val="35"/>
          <w:szCs w:val="35"/>
          <w:lang w:eastAsia="zh-CN"/>
          <w14:textOutline w14:w="6540" w14:cap="sq" w14:cmpd="sng" w14:algn="ctr">
            <w14:solidFill>
              <w14:srgbClr w14:val="000000"/>
            </w14:solidFill>
            <w14:prstDash w14:val="solid"/>
            <w14:bevel/>
          </w14:textOutline>
        </w:rPr>
        <w:t>人</w:t>
      </w:r>
      <w:r>
        <w:rPr>
          <w:rFonts w:ascii="宋体" w:hAnsi="宋体" w:eastAsia="宋体" w:cs="宋体"/>
          <w:spacing w:val="-103"/>
          <w:sz w:val="35"/>
          <w:szCs w:val="35"/>
          <w:lang w:eastAsia="zh-CN"/>
        </w:rPr>
        <w:t xml:space="preserve"> </w:t>
      </w:r>
      <w:r>
        <w:rPr>
          <w:rFonts w:ascii="宋体" w:hAnsi="宋体" w:eastAsia="宋体" w:cs="宋体"/>
          <w:spacing w:val="3"/>
          <w:sz w:val="35"/>
          <w:szCs w:val="35"/>
          <w:lang w:eastAsia="zh-CN"/>
          <w14:textOutline w14:w="6540" w14:cap="sq" w14:cmpd="sng" w14:algn="ctr">
            <w14:solidFill>
              <w14:srgbClr w14:val="000000"/>
            </w14:solidFill>
            <w14:prstDash w14:val="solid"/>
            <w14:bevel/>
          </w14:textOutline>
        </w:rPr>
        <w:t>:</w:t>
      </w:r>
      <w:r>
        <w:rPr>
          <w:rFonts w:ascii="宋体" w:hAnsi="宋体" w:eastAsia="宋体" w:cs="宋体"/>
          <w:spacing w:val="3"/>
          <w:sz w:val="35"/>
          <w:szCs w:val="35"/>
          <w:lang w:eastAsia="zh-CN"/>
        </w:rPr>
        <w:t xml:space="preserve"> </w:t>
      </w:r>
      <w:r>
        <w:rPr>
          <w:rFonts w:ascii="宋体" w:hAnsi="宋体" w:eastAsia="宋体" w:cs="宋体"/>
          <w:spacing w:val="3"/>
          <w:sz w:val="35"/>
          <w:szCs w:val="35"/>
          <w:lang w:eastAsia="zh-CN"/>
          <w14:textOutline w14:w="6540" w14:cap="sq" w14:cmpd="sng" w14:algn="ctr">
            <w14:solidFill>
              <w14:srgbClr w14:val="000000"/>
            </w14:solidFill>
            <w14:prstDash w14:val="solid"/>
            <w14:bevel/>
          </w14:textOutline>
        </w:rPr>
        <w:t>郑州市第八人民医院</w:t>
      </w:r>
    </w:p>
    <w:p>
      <w:pPr>
        <w:pStyle w:val="2"/>
        <w:spacing w:line="259" w:lineRule="auto"/>
        <w:rPr>
          <w:lang w:eastAsia="zh-CN"/>
        </w:rPr>
      </w:pPr>
    </w:p>
    <w:p>
      <w:pPr>
        <w:spacing w:before="114" w:line="225" w:lineRule="auto"/>
        <w:ind w:left="2372"/>
        <w:rPr>
          <w:rFonts w:ascii="宋体" w:hAnsi="宋体" w:eastAsia="宋体" w:cs="宋体"/>
          <w:spacing w:val="9"/>
          <w:sz w:val="35"/>
          <w:szCs w:val="35"/>
          <w:lang w:eastAsia="zh-CN"/>
          <w14:textOutline w14:w="6540" w14:cap="sq" w14:cmpd="sng" w14:algn="ctr">
            <w14:solidFill>
              <w14:srgbClr w14:val="000000"/>
            </w14:solidFill>
            <w14:prstDash w14:val="solid"/>
            <w14:bevel/>
          </w14:textOutline>
        </w:rPr>
      </w:pPr>
    </w:p>
    <w:p>
      <w:pPr>
        <w:spacing w:before="114" w:line="225" w:lineRule="auto"/>
        <w:ind w:left="2372"/>
        <w:rPr>
          <w:rFonts w:ascii="宋体" w:hAnsi="宋体" w:eastAsia="宋体" w:cs="宋体"/>
          <w:spacing w:val="9"/>
          <w:sz w:val="35"/>
          <w:szCs w:val="35"/>
          <w:lang w:eastAsia="zh-CN"/>
          <w14:textOutline w14:w="6540" w14:cap="sq" w14:cmpd="sng" w14:algn="ctr">
            <w14:solidFill>
              <w14:srgbClr w14:val="000000"/>
            </w14:solidFill>
            <w14:prstDash w14:val="solid"/>
            <w14:bevel/>
          </w14:textOutline>
        </w:rPr>
      </w:pPr>
    </w:p>
    <w:p>
      <w:pPr>
        <w:spacing w:before="114" w:line="225" w:lineRule="auto"/>
        <w:ind w:left="2372"/>
        <w:rPr>
          <w:rFonts w:ascii="宋体" w:hAnsi="宋体" w:eastAsia="宋体" w:cs="宋体"/>
          <w:sz w:val="35"/>
          <w:szCs w:val="35"/>
          <w:lang w:eastAsia="zh-CN"/>
        </w:rPr>
      </w:pPr>
      <w:r>
        <w:rPr>
          <w:rFonts w:hint="eastAsia" w:ascii="宋体" w:hAnsi="宋体" w:eastAsia="宋体" w:cs="宋体"/>
          <w:spacing w:val="9"/>
          <w:sz w:val="35"/>
          <w:szCs w:val="35"/>
          <w:lang w:val="en-US" w:eastAsia="zh-CN"/>
          <w14:textOutline w14:w="6540" w14:cap="sq" w14:cmpd="sng" w14:algn="ctr">
            <w14:solidFill>
              <w14:srgbClr w14:val="000000"/>
            </w14:solidFill>
            <w14:prstDash w14:val="solid"/>
            <w14:bevel/>
          </w14:textOutline>
        </w:rPr>
        <w:t xml:space="preserve">日  </w:t>
      </w:r>
      <w:r>
        <w:rPr>
          <w:rFonts w:ascii="宋体" w:hAnsi="宋体" w:eastAsia="宋体" w:cs="宋体"/>
          <w:spacing w:val="9"/>
          <w:sz w:val="35"/>
          <w:szCs w:val="35"/>
          <w:lang w:eastAsia="zh-CN"/>
          <w14:textOutline w14:w="6540" w14:cap="sq" w14:cmpd="sng" w14:algn="ctr">
            <w14:solidFill>
              <w14:srgbClr w14:val="000000"/>
            </w14:solidFill>
            <w14:prstDash w14:val="solid"/>
            <w14:bevel/>
          </w14:textOutline>
        </w:rPr>
        <w:t>期：二零二</w:t>
      </w:r>
      <w:r>
        <w:rPr>
          <w:rFonts w:hint="eastAsia" w:ascii="宋体" w:hAnsi="宋体" w:eastAsia="宋体" w:cs="宋体"/>
          <w:spacing w:val="9"/>
          <w:sz w:val="35"/>
          <w:szCs w:val="35"/>
          <w:lang w:val="en-US" w:eastAsia="zh-CN"/>
          <w14:textOutline w14:w="6540" w14:cap="sq" w14:cmpd="sng" w14:algn="ctr">
            <w14:solidFill>
              <w14:srgbClr w14:val="000000"/>
            </w14:solidFill>
            <w14:prstDash w14:val="solid"/>
            <w14:bevel/>
          </w14:textOutline>
        </w:rPr>
        <w:t>四</w:t>
      </w:r>
      <w:r>
        <w:rPr>
          <w:rFonts w:ascii="宋体" w:hAnsi="宋体" w:eastAsia="宋体" w:cs="宋体"/>
          <w:spacing w:val="9"/>
          <w:sz w:val="35"/>
          <w:szCs w:val="35"/>
          <w:lang w:eastAsia="zh-CN"/>
          <w14:textOutline w14:w="6540" w14:cap="sq" w14:cmpd="sng" w14:algn="ctr">
            <w14:solidFill>
              <w14:srgbClr w14:val="000000"/>
            </w14:solidFill>
            <w14:prstDash w14:val="solid"/>
            <w14:bevel/>
          </w14:textOutline>
        </w:rPr>
        <w:t>年</w:t>
      </w:r>
      <w:r>
        <w:rPr>
          <w:rFonts w:hint="eastAsia" w:ascii="宋体" w:hAnsi="宋体" w:eastAsia="宋体" w:cs="宋体"/>
          <w:spacing w:val="9"/>
          <w:sz w:val="35"/>
          <w:szCs w:val="35"/>
          <w:lang w:val="en-US" w:eastAsia="zh-CN"/>
          <w14:textOutline w14:w="6540" w14:cap="sq" w14:cmpd="sng" w14:algn="ctr">
            <w14:solidFill>
              <w14:srgbClr w14:val="000000"/>
            </w14:solidFill>
            <w14:prstDash w14:val="solid"/>
            <w14:bevel/>
          </w14:textOutline>
        </w:rPr>
        <w:t>三</w:t>
      </w:r>
      <w:r>
        <w:rPr>
          <w:rFonts w:ascii="宋体" w:hAnsi="宋体" w:eastAsia="宋体" w:cs="宋体"/>
          <w:spacing w:val="9"/>
          <w:sz w:val="35"/>
          <w:szCs w:val="35"/>
          <w:lang w:eastAsia="zh-CN"/>
          <w14:textOutline w14:w="6540" w14:cap="sq" w14:cmpd="sng" w14:algn="ctr">
            <w14:solidFill>
              <w14:srgbClr w14:val="000000"/>
            </w14:solidFill>
            <w14:prstDash w14:val="solid"/>
            <w14:bevel/>
          </w14:textOutline>
        </w:rPr>
        <w:t>月</w:t>
      </w:r>
    </w:p>
    <w:p>
      <w:pPr>
        <w:spacing w:line="225" w:lineRule="auto"/>
        <w:rPr>
          <w:rFonts w:ascii="宋体" w:hAnsi="宋体" w:eastAsia="宋体" w:cs="宋体"/>
          <w:sz w:val="35"/>
          <w:szCs w:val="35"/>
          <w:lang w:eastAsia="zh-CN"/>
        </w:rPr>
        <w:sectPr>
          <w:headerReference r:id="rId3" w:type="default"/>
          <w:pgSz w:w="11906" w:h="16839"/>
          <w:pgMar w:top="400" w:right="1480" w:bottom="0" w:left="1500" w:header="0" w:footer="0" w:gutter="0"/>
          <w:cols w:space="720" w:num="1"/>
        </w:sectPr>
      </w:pPr>
    </w:p>
    <w:p>
      <w:pPr>
        <w:pStyle w:val="2"/>
        <w:spacing w:line="248" w:lineRule="auto"/>
        <w:rPr>
          <w:lang w:eastAsia="zh-CN"/>
        </w:rPr>
      </w:pPr>
    </w:p>
    <w:p>
      <w:pPr>
        <w:pStyle w:val="2"/>
        <w:spacing w:line="248" w:lineRule="auto"/>
        <w:rPr>
          <w:lang w:eastAsia="zh-CN"/>
        </w:rPr>
      </w:pPr>
    </w:p>
    <w:p>
      <w:pPr>
        <w:pStyle w:val="2"/>
        <w:spacing w:line="248" w:lineRule="auto"/>
        <w:rPr>
          <w:lang w:eastAsia="zh-CN"/>
        </w:rPr>
      </w:pPr>
    </w:p>
    <w:p>
      <w:pPr>
        <w:pStyle w:val="2"/>
        <w:spacing w:line="248" w:lineRule="auto"/>
        <w:rPr>
          <w:lang w:eastAsia="zh-CN"/>
        </w:rPr>
      </w:pPr>
    </w:p>
    <w:p>
      <w:pPr>
        <w:pStyle w:val="2"/>
        <w:spacing w:line="245" w:lineRule="auto"/>
        <w:rPr>
          <w:lang w:eastAsia="zh-CN"/>
        </w:rPr>
      </w:pPr>
    </w:p>
    <w:p>
      <w:pPr>
        <w:pStyle w:val="2"/>
        <w:spacing w:line="245" w:lineRule="auto"/>
        <w:rPr>
          <w:lang w:eastAsia="zh-CN"/>
        </w:rPr>
      </w:pPr>
    </w:p>
    <w:p>
      <w:pPr>
        <w:pStyle w:val="2"/>
        <w:spacing w:line="245" w:lineRule="auto"/>
        <w:rPr>
          <w:lang w:eastAsia="zh-CN"/>
        </w:rPr>
      </w:pPr>
    </w:p>
    <w:p>
      <w:pPr>
        <w:pStyle w:val="2"/>
        <w:spacing w:line="245" w:lineRule="auto"/>
        <w:rPr>
          <w:lang w:eastAsia="zh-CN"/>
        </w:rPr>
      </w:pPr>
    </w:p>
    <w:p>
      <w:pPr>
        <w:pStyle w:val="2"/>
        <w:spacing w:line="245" w:lineRule="auto"/>
        <w:rPr>
          <w:lang w:eastAsia="zh-CN"/>
        </w:rPr>
      </w:pPr>
    </w:p>
    <w:p>
      <w:pPr>
        <w:pStyle w:val="2"/>
        <w:spacing w:line="245" w:lineRule="auto"/>
        <w:rPr>
          <w:lang w:eastAsia="zh-CN"/>
        </w:rPr>
      </w:pPr>
    </w:p>
    <w:p>
      <w:pPr>
        <w:pStyle w:val="2"/>
        <w:spacing w:line="245" w:lineRule="auto"/>
        <w:rPr>
          <w:lang w:eastAsia="zh-CN"/>
        </w:rPr>
      </w:pPr>
    </w:p>
    <w:p>
      <w:pPr>
        <w:pStyle w:val="2"/>
        <w:spacing w:line="245" w:lineRule="auto"/>
        <w:rPr>
          <w:lang w:eastAsia="zh-CN"/>
        </w:rPr>
      </w:pPr>
    </w:p>
    <w:p>
      <w:pPr>
        <w:pStyle w:val="2"/>
        <w:spacing w:line="245" w:lineRule="auto"/>
        <w:rPr>
          <w:lang w:eastAsia="zh-CN"/>
        </w:rPr>
      </w:pPr>
    </w:p>
    <w:p>
      <w:pPr>
        <w:pStyle w:val="2"/>
        <w:spacing w:line="245" w:lineRule="auto"/>
        <w:rPr>
          <w:lang w:eastAsia="zh-CN"/>
        </w:rPr>
      </w:pPr>
    </w:p>
    <w:p>
      <w:pPr>
        <w:pStyle w:val="2"/>
        <w:spacing w:line="245" w:lineRule="auto"/>
        <w:rPr>
          <w:lang w:eastAsia="zh-CN"/>
        </w:rPr>
      </w:pPr>
    </w:p>
    <w:p>
      <w:pPr>
        <w:pStyle w:val="2"/>
        <w:spacing w:line="245" w:lineRule="auto"/>
        <w:rPr>
          <w:lang w:eastAsia="zh-CN"/>
        </w:rPr>
      </w:pPr>
    </w:p>
    <w:p>
      <w:pPr>
        <w:pStyle w:val="2"/>
        <w:spacing w:line="245" w:lineRule="auto"/>
        <w:rPr>
          <w:lang w:eastAsia="zh-CN"/>
        </w:rPr>
      </w:pPr>
    </w:p>
    <w:p>
      <w:pPr>
        <w:pStyle w:val="2"/>
        <w:spacing w:line="245" w:lineRule="auto"/>
        <w:rPr>
          <w:lang w:eastAsia="zh-CN"/>
        </w:rPr>
      </w:pPr>
    </w:p>
    <w:p>
      <w:pPr>
        <w:pStyle w:val="2"/>
        <w:spacing w:line="245" w:lineRule="auto"/>
        <w:rPr>
          <w:lang w:eastAsia="zh-CN"/>
        </w:rPr>
      </w:pPr>
    </w:p>
    <w:p>
      <w:pPr>
        <w:pStyle w:val="2"/>
        <w:spacing w:line="245" w:lineRule="auto"/>
        <w:rPr>
          <w:lang w:eastAsia="zh-CN"/>
        </w:rPr>
      </w:pPr>
    </w:p>
    <w:p>
      <w:pPr>
        <w:spacing w:before="140" w:line="223" w:lineRule="auto"/>
        <w:ind w:left="2527"/>
        <w:outlineLvl w:val="0"/>
        <w:rPr>
          <w:rFonts w:ascii="宋体" w:hAnsi="宋体" w:eastAsia="宋体" w:cs="宋体"/>
          <w:sz w:val="43"/>
          <w:szCs w:val="43"/>
          <w:lang w:eastAsia="zh-CN"/>
        </w:rPr>
      </w:pPr>
      <w:bookmarkStart w:id="0" w:name="bookmark1"/>
      <w:bookmarkEnd w:id="0"/>
      <w:r>
        <w:rPr>
          <w:rFonts w:ascii="宋体" w:hAnsi="宋体" w:eastAsia="宋体" w:cs="宋体"/>
          <w:spacing w:val="8"/>
          <w:sz w:val="43"/>
          <w:szCs w:val="43"/>
          <w:lang w:eastAsia="zh-CN"/>
          <w14:textOutline w14:w="7975" w14:cap="sq" w14:cmpd="sng" w14:algn="ctr">
            <w14:solidFill>
              <w14:srgbClr w14:val="000000"/>
            </w14:solidFill>
            <w14:prstDash w14:val="solid"/>
            <w14:bevel/>
          </w14:textOutline>
        </w:rPr>
        <w:t>第一章</w:t>
      </w:r>
      <w:r>
        <w:rPr>
          <w:rFonts w:ascii="宋体" w:hAnsi="宋体" w:eastAsia="宋体" w:cs="宋体"/>
          <w:spacing w:val="8"/>
          <w:sz w:val="43"/>
          <w:szCs w:val="43"/>
          <w:lang w:eastAsia="zh-CN"/>
        </w:rPr>
        <w:t xml:space="preserve"> </w:t>
      </w:r>
      <w:r>
        <w:rPr>
          <w:rFonts w:ascii="宋体" w:hAnsi="宋体" w:eastAsia="宋体" w:cs="宋体"/>
          <w:spacing w:val="8"/>
          <w:sz w:val="43"/>
          <w:szCs w:val="43"/>
          <w:lang w:eastAsia="zh-CN"/>
          <w14:textOutline w14:w="7975" w14:cap="sq" w14:cmpd="sng" w14:algn="ctr">
            <w14:solidFill>
              <w14:srgbClr w14:val="000000"/>
            </w14:solidFill>
            <w14:prstDash w14:val="solid"/>
            <w14:bevel/>
          </w14:textOutline>
        </w:rPr>
        <w:t>采购公告</w:t>
      </w:r>
    </w:p>
    <w:p>
      <w:pPr>
        <w:pStyle w:val="2"/>
        <w:spacing w:line="246" w:lineRule="auto"/>
        <w:rPr>
          <w:lang w:eastAsia="zh-CN"/>
        </w:rPr>
      </w:pPr>
    </w:p>
    <w:p>
      <w:pPr>
        <w:pStyle w:val="2"/>
        <w:spacing w:line="246" w:lineRule="auto"/>
        <w:rPr>
          <w:lang w:eastAsia="zh-CN"/>
        </w:rPr>
      </w:pPr>
    </w:p>
    <w:p>
      <w:pPr>
        <w:pStyle w:val="2"/>
        <w:spacing w:line="246" w:lineRule="auto"/>
        <w:rPr>
          <w:lang w:eastAsia="zh-CN"/>
        </w:rPr>
      </w:pPr>
    </w:p>
    <w:p>
      <w:pPr>
        <w:pStyle w:val="2"/>
        <w:spacing w:line="246" w:lineRule="auto"/>
        <w:rPr>
          <w:lang w:eastAsia="zh-CN"/>
        </w:rPr>
      </w:pPr>
    </w:p>
    <w:p>
      <w:pPr>
        <w:pStyle w:val="2"/>
        <w:spacing w:line="246" w:lineRule="auto"/>
        <w:rPr>
          <w:lang w:eastAsia="zh-CN"/>
        </w:rPr>
      </w:pPr>
    </w:p>
    <w:p>
      <w:pPr>
        <w:pStyle w:val="2"/>
        <w:spacing w:line="246" w:lineRule="auto"/>
        <w:rPr>
          <w:lang w:eastAsia="zh-CN"/>
        </w:rPr>
      </w:pPr>
    </w:p>
    <w:p>
      <w:pPr>
        <w:pStyle w:val="2"/>
        <w:spacing w:line="246" w:lineRule="auto"/>
        <w:rPr>
          <w:lang w:eastAsia="zh-CN"/>
        </w:rPr>
      </w:pPr>
    </w:p>
    <w:p>
      <w:pPr>
        <w:pStyle w:val="2"/>
        <w:spacing w:line="246" w:lineRule="auto"/>
        <w:rPr>
          <w:lang w:eastAsia="zh-CN"/>
        </w:rPr>
      </w:pPr>
    </w:p>
    <w:p>
      <w:pPr>
        <w:pStyle w:val="2"/>
        <w:spacing w:line="246" w:lineRule="auto"/>
        <w:rPr>
          <w:lang w:eastAsia="zh-CN"/>
        </w:rPr>
      </w:pPr>
    </w:p>
    <w:p>
      <w:pPr>
        <w:pStyle w:val="2"/>
        <w:spacing w:line="246" w:lineRule="auto"/>
        <w:rPr>
          <w:lang w:eastAsia="zh-CN"/>
        </w:rPr>
      </w:pPr>
    </w:p>
    <w:p>
      <w:pPr>
        <w:pStyle w:val="2"/>
        <w:spacing w:line="246" w:lineRule="auto"/>
        <w:rPr>
          <w:lang w:eastAsia="zh-CN"/>
        </w:rPr>
      </w:pPr>
    </w:p>
    <w:p>
      <w:pPr>
        <w:pStyle w:val="2"/>
        <w:spacing w:line="246" w:lineRule="auto"/>
        <w:rPr>
          <w:lang w:eastAsia="zh-CN"/>
        </w:rPr>
      </w:pPr>
    </w:p>
    <w:p>
      <w:pPr>
        <w:pStyle w:val="2"/>
        <w:spacing w:line="246" w:lineRule="auto"/>
        <w:rPr>
          <w:lang w:eastAsia="zh-CN"/>
        </w:rPr>
      </w:pPr>
    </w:p>
    <w:p>
      <w:pPr>
        <w:pStyle w:val="2"/>
        <w:spacing w:line="246" w:lineRule="auto"/>
        <w:rPr>
          <w:lang w:eastAsia="zh-CN"/>
        </w:rPr>
      </w:pPr>
    </w:p>
    <w:p>
      <w:pPr>
        <w:pStyle w:val="2"/>
        <w:spacing w:line="247" w:lineRule="auto"/>
        <w:rPr>
          <w:lang w:eastAsia="zh-CN"/>
        </w:rPr>
      </w:pPr>
    </w:p>
    <w:p>
      <w:pPr>
        <w:pStyle w:val="2"/>
        <w:spacing w:line="247" w:lineRule="auto"/>
        <w:rPr>
          <w:lang w:eastAsia="zh-CN"/>
        </w:rPr>
      </w:pPr>
    </w:p>
    <w:p>
      <w:pPr>
        <w:pStyle w:val="2"/>
        <w:spacing w:line="247" w:lineRule="auto"/>
        <w:rPr>
          <w:lang w:eastAsia="zh-CN"/>
        </w:rPr>
      </w:pPr>
    </w:p>
    <w:p>
      <w:pPr>
        <w:pStyle w:val="2"/>
        <w:spacing w:line="247" w:lineRule="auto"/>
        <w:rPr>
          <w:lang w:eastAsia="zh-CN"/>
        </w:rPr>
      </w:pPr>
    </w:p>
    <w:p>
      <w:pPr>
        <w:pStyle w:val="2"/>
        <w:spacing w:line="247" w:lineRule="auto"/>
        <w:rPr>
          <w:lang w:eastAsia="zh-CN"/>
        </w:rPr>
      </w:pPr>
    </w:p>
    <w:p>
      <w:pPr>
        <w:pStyle w:val="2"/>
        <w:spacing w:line="247" w:lineRule="auto"/>
        <w:rPr>
          <w:lang w:eastAsia="zh-CN"/>
        </w:rPr>
      </w:pPr>
    </w:p>
    <w:p>
      <w:pPr>
        <w:pStyle w:val="2"/>
        <w:spacing w:line="247" w:lineRule="auto"/>
        <w:rPr>
          <w:lang w:eastAsia="zh-CN"/>
        </w:rPr>
      </w:pPr>
    </w:p>
    <w:p>
      <w:pPr>
        <w:pStyle w:val="2"/>
        <w:spacing w:line="247" w:lineRule="auto"/>
        <w:rPr>
          <w:lang w:eastAsia="zh-CN"/>
        </w:rPr>
      </w:pPr>
    </w:p>
    <w:p>
      <w:pPr>
        <w:pStyle w:val="2"/>
        <w:spacing w:line="247" w:lineRule="auto"/>
        <w:rPr>
          <w:lang w:eastAsia="zh-CN"/>
        </w:rPr>
      </w:pPr>
    </w:p>
    <w:p>
      <w:pPr>
        <w:pStyle w:val="2"/>
        <w:spacing w:line="247" w:lineRule="auto"/>
        <w:rPr>
          <w:lang w:eastAsia="zh-CN"/>
        </w:rPr>
      </w:pPr>
    </w:p>
    <w:p>
      <w:pPr>
        <w:pStyle w:val="2"/>
        <w:spacing w:line="247" w:lineRule="auto"/>
        <w:rPr>
          <w:lang w:eastAsia="zh-CN"/>
        </w:rPr>
      </w:pPr>
    </w:p>
    <w:p>
      <w:pPr>
        <w:pStyle w:val="2"/>
        <w:spacing w:line="247" w:lineRule="auto"/>
        <w:rPr>
          <w:lang w:eastAsia="zh-CN"/>
        </w:rPr>
      </w:pPr>
    </w:p>
    <w:p>
      <w:pPr>
        <w:pStyle w:val="2"/>
        <w:spacing w:line="247" w:lineRule="auto"/>
        <w:rPr>
          <w:lang w:eastAsia="zh-CN"/>
        </w:rPr>
      </w:pPr>
    </w:p>
    <w:p>
      <w:pPr>
        <w:pStyle w:val="2"/>
        <w:spacing w:line="247" w:lineRule="auto"/>
        <w:rPr>
          <w:lang w:eastAsia="zh-CN"/>
        </w:rPr>
      </w:pPr>
    </w:p>
    <w:p>
      <w:pPr>
        <w:pStyle w:val="2"/>
        <w:spacing w:line="247" w:lineRule="auto"/>
        <w:rPr>
          <w:lang w:eastAsia="zh-CN"/>
        </w:rPr>
      </w:pPr>
    </w:p>
    <w:p>
      <w:pPr>
        <w:pStyle w:val="2"/>
        <w:spacing w:line="247" w:lineRule="auto"/>
        <w:rPr>
          <w:lang w:eastAsia="zh-CN"/>
        </w:rPr>
      </w:pPr>
    </w:p>
    <w:p>
      <w:pPr>
        <w:pStyle w:val="2"/>
        <w:spacing w:line="247" w:lineRule="auto"/>
        <w:rPr>
          <w:lang w:eastAsia="zh-CN"/>
        </w:rPr>
      </w:pPr>
    </w:p>
    <w:p>
      <w:pPr>
        <w:spacing w:before="51" w:line="188" w:lineRule="auto"/>
        <w:ind w:left="4126"/>
        <w:rPr>
          <w:rFonts w:ascii="Times New Roman" w:hAnsi="Times New Roman" w:eastAsia="Times New Roman" w:cs="Times New Roman"/>
          <w:sz w:val="18"/>
          <w:szCs w:val="18"/>
          <w:lang w:eastAsia="zh-CN"/>
        </w:rPr>
      </w:pPr>
      <w:r>
        <w:rPr>
          <w:rFonts w:ascii="Times New Roman" w:hAnsi="Times New Roman" w:eastAsia="Times New Roman" w:cs="Times New Roman"/>
          <w:sz w:val="18"/>
          <w:szCs w:val="18"/>
          <w:lang w:eastAsia="zh-CN"/>
        </w:rPr>
        <w:t>2</w:t>
      </w:r>
    </w:p>
    <w:p>
      <w:pPr>
        <w:spacing w:line="188" w:lineRule="auto"/>
        <w:rPr>
          <w:rFonts w:ascii="Times New Roman" w:hAnsi="Times New Roman" w:eastAsia="Times New Roman" w:cs="Times New Roman"/>
          <w:sz w:val="18"/>
          <w:szCs w:val="18"/>
          <w:lang w:eastAsia="zh-CN"/>
        </w:rPr>
        <w:sectPr>
          <w:headerReference r:id="rId4" w:type="default"/>
          <w:footerReference r:id="rId5" w:type="default"/>
          <w:pgSz w:w="11906" w:h="16839"/>
          <w:pgMar w:top="400" w:right="1785" w:bottom="400" w:left="1785" w:header="0" w:footer="0" w:gutter="0"/>
          <w:cols w:space="720" w:num="1"/>
        </w:sectPr>
      </w:pPr>
    </w:p>
    <w:p>
      <w:pPr>
        <w:pStyle w:val="2"/>
        <w:spacing w:line="319" w:lineRule="auto"/>
        <w:rPr>
          <w:lang w:eastAsia="zh-CN"/>
        </w:rPr>
      </w:pPr>
    </w:p>
    <w:p>
      <w:pPr>
        <w:pStyle w:val="2"/>
        <w:spacing w:line="319" w:lineRule="auto"/>
        <w:rPr>
          <w:lang w:eastAsia="zh-CN"/>
        </w:rPr>
      </w:pPr>
    </w:p>
    <w:p>
      <w:pPr>
        <w:pStyle w:val="2"/>
        <w:spacing w:line="319" w:lineRule="auto"/>
        <w:rPr>
          <w:lang w:eastAsia="zh-CN"/>
        </w:rPr>
      </w:pPr>
    </w:p>
    <w:p>
      <w:pPr>
        <w:spacing w:before="101" w:line="224" w:lineRule="auto"/>
        <w:ind w:left="3896"/>
        <w:outlineLvl w:val="1"/>
        <w:rPr>
          <w:rFonts w:ascii="宋体" w:hAnsi="宋体" w:eastAsia="宋体" w:cs="宋体"/>
          <w:sz w:val="31"/>
          <w:szCs w:val="31"/>
          <w:lang w:eastAsia="zh-CN"/>
        </w:rPr>
      </w:pPr>
      <w:bookmarkStart w:id="1" w:name="bookmark2"/>
      <w:bookmarkEnd w:id="1"/>
      <w:r>
        <w:rPr>
          <w:rFonts w:ascii="宋体" w:hAnsi="宋体" w:eastAsia="宋体" w:cs="宋体"/>
          <w:spacing w:val="8"/>
          <w:sz w:val="31"/>
          <w:szCs w:val="31"/>
          <w:lang w:eastAsia="zh-CN"/>
          <w14:textOutline w14:w="5791" w14:cap="sq" w14:cmpd="sng" w14:algn="ctr">
            <w14:solidFill>
              <w14:srgbClr w14:val="000000"/>
            </w14:solidFill>
            <w14:prstDash w14:val="solid"/>
            <w14:bevel/>
          </w14:textOutline>
        </w:rPr>
        <w:t>采购公告</w:t>
      </w:r>
    </w:p>
    <w:p>
      <w:pPr>
        <w:spacing w:before="171" w:line="384" w:lineRule="auto"/>
        <w:ind w:right="2" w:firstLine="472"/>
        <w:jc w:val="both"/>
        <w:rPr>
          <w:rFonts w:ascii="宋体" w:hAnsi="宋体" w:eastAsia="宋体" w:cs="宋体"/>
          <w:sz w:val="24"/>
          <w:szCs w:val="24"/>
          <w:lang w:eastAsia="zh-CN"/>
        </w:rPr>
      </w:pPr>
      <w:r>
        <w:rPr>
          <w:rFonts w:hint="eastAsia" w:ascii="宋体" w:hAnsi="宋体" w:eastAsia="宋体" w:cs="宋体"/>
          <w:spacing w:val="-5"/>
          <w:sz w:val="24"/>
          <w:szCs w:val="24"/>
          <w:lang w:eastAsia="zh-CN"/>
        </w:rPr>
        <w:t>郑州市第八人民医院2024年度遴选电脑、打印机等供应商入围项目</w:t>
      </w:r>
      <w:r>
        <w:rPr>
          <w:rFonts w:ascii="宋体" w:hAnsi="宋体" w:eastAsia="宋体" w:cs="宋体"/>
          <w:spacing w:val="-6"/>
          <w:sz w:val="24"/>
          <w:szCs w:val="24"/>
          <w:lang w:eastAsia="zh-CN"/>
        </w:rPr>
        <w:t>进行公开招标，现欢迎符合相关资格要求的供应商前来</w:t>
      </w:r>
      <w:r>
        <w:rPr>
          <w:rFonts w:hint="eastAsia" w:ascii="宋体" w:hAnsi="宋体" w:eastAsia="宋体" w:cs="宋体"/>
          <w:spacing w:val="-6"/>
          <w:sz w:val="24"/>
          <w:szCs w:val="24"/>
          <w:lang w:val="en-US" w:eastAsia="zh-CN"/>
        </w:rPr>
        <w:t>投标</w:t>
      </w:r>
      <w:r>
        <w:rPr>
          <w:rFonts w:ascii="宋体" w:hAnsi="宋体" w:eastAsia="宋体" w:cs="宋体"/>
          <w:spacing w:val="-6"/>
          <w:sz w:val="24"/>
          <w:szCs w:val="24"/>
          <w:lang w:eastAsia="zh-CN"/>
        </w:rPr>
        <w:t>。</w:t>
      </w:r>
    </w:p>
    <w:p>
      <w:pPr>
        <w:spacing w:before="215" w:line="219" w:lineRule="auto"/>
        <w:ind w:left="5"/>
        <w:rPr>
          <w:rFonts w:ascii="宋体" w:hAnsi="宋体" w:eastAsia="宋体" w:cs="宋体"/>
          <w:sz w:val="24"/>
          <w:szCs w:val="24"/>
          <w:lang w:eastAsia="zh-CN"/>
        </w:rPr>
      </w:pPr>
      <w:r>
        <w:rPr>
          <w:rFonts w:ascii="宋体" w:hAnsi="宋体" w:eastAsia="宋体" w:cs="宋体"/>
          <w:spacing w:val="-8"/>
          <w:sz w:val="24"/>
          <w:szCs w:val="24"/>
          <w:lang w:eastAsia="zh-CN"/>
          <w14:textOutline w14:w="4356" w14:cap="sq" w14:cmpd="sng" w14:algn="ctr">
            <w14:solidFill>
              <w14:srgbClr w14:val="000000"/>
            </w14:solidFill>
            <w14:prstDash w14:val="solid"/>
            <w14:bevel/>
          </w14:textOutline>
        </w:rPr>
        <w:t>一、项目基本情况</w:t>
      </w:r>
      <w:bookmarkStart w:id="16" w:name="_GoBack"/>
      <w:bookmarkEnd w:id="16"/>
    </w:p>
    <w:p>
      <w:pPr>
        <w:spacing w:before="214" w:line="501" w:lineRule="exact"/>
        <w:ind w:left="470"/>
        <w:rPr>
          <w:rFonts w:ascii="宋体" w:hAnsi="宋体" w:eastAsia="宋体" w:cs="宋体"/>
          <w:sz w:val="24"/>
          <w:szCs w:val="24"/>
          <w:lang w:eastAsia="zh-CN"/>
        </w:rPr>
      </w:pPr>
      <w:r>
        <w:rPr>
          <w:rFonts w:hint="eastAsia" w:ascii="宋体" w:hAnsi="宋体" w:eastAsia="宋体" w:cs="宋体"/>
          <w:spacing w:val="-7"/>
          <w:position w:val="19"/>
          <w:sz w:val="24"/>
          <w:szCs w:val="24"/>
          <w:lang w:val="en-US" w:eastAsia="zh-CN"/>
        </w:rPr>
        <w:t>1</w:t>
      </w:r>
      <w:r>
        <w:rPr>
          <w:rFonts w:ascii="宋体" w:hAnsi="宋体" w:eastAsia="宋体" w:cs="宋体"/>
          <w:spacing w:val="-7"/>
          <w:position w:val="19"/>
          <w:sz w:val="24"/>
          <w:szCs w:val="24"/>
          <w:lang w:eastAsia="zh-CN"/>
        </w:rPr>
        <w:t>、采购项目名称：</w:t>
      </w:r>
      <w:r>
        <w:rPr>
          <w:rFonts w:hint="eastAsia" w:ascii="宋体" w:hAnsi="宋体" w:eastAsia="宋体" w:cs="宋体"/>
          <w:spacing w:val="-7"/>
          <w:position w:val="19"/>
          <w:sz w:val="24"/>
          <w:szCs w:val="24"/>
          <w:lang w:eastAsia="zh-CN"/>
        </w:rPr>
        <w:t>郑州市第八人民医院2024年度遴选电脑、打印机等供应商入围项目</w:t>
      </w:r>
    </w:p>
    <w:p>
      <w:pPr>
        <w:spacing w:before="1" w:line="219" w:lineRule="auto"/>
        <w:ind w:left="472"/>
        <w:rPr>
          <w:rFonts w:hint="default" w:ascii="宋体" w:hAnsi="宋体" w:eastAsia="宋体" w:cs="宋体"/>
          <w:sz w:val="24"/>
          <w:szCs w:val="24"/>
          <w:lang w:val="en-US" w:eastAsia="zh-CN"/>
        </w:rPr>
      </w:pPr>
      <w:r>
        <w:rPr>
          <w:rFonts w:hint="eastAsia" w:ascii="宋体" w:hAnsi="宋体" w:eastAsia="宋体" w:cs="宋体"/>
          <w:spacing w:val="-8"/>
          <w:sz w:val="24"/>
          <w:szCs w:val="24"/>
          <w:lang w:val="en-US" w:eastAsia="zh-CN"/>
        </w:rPr>
        <w:t>2</w:t>
      </w:r>
      <w:r>
        <w:rPr>
          <w:rFonts w:ascii="宋体" w:hAnsi="宋体" w:eastAsia="宋体" w:cs="宋体"/>
          <w:spacing w:val="-8"/>
          <w:sz w:val="24"/>
          <w:szCs w:val="24"/>
          <w:lang w:eastAsia="zh-CN"/>
        </w:rPr>
        <w:t>、采购方式：</w:t>
      </w:r>
      <w:r>
        <w:rPr>
          <w:rFonts w:hint="eastAsia" w:ascii="宋体" w:hAnsi="宋体" w:eastAsia="宋体" w:cs="宋体"/>
          <w:spacing w:val="-8"/>
          <w:sz w:val="24"/>
          <w:szCs w:val="24"/>
          <w:lang w:val="en-US" w:eastAsia="zh-CN"/>
        </w:rPr>
        <w:t>院内比选</w:t>
      </w:r>
    </w:p>
    <w:p>
      <w:pPr>
        <w:spacing w:before="213" w:line="219" w:lineRule="auto"/>
        <w:ind w:left="466"/>
        <w:rPr>
          <w:rFonts w:ascii="宋体" w:hAnsi="宋体" w:eastAsia="宋体" w:cs="宋体"/>
          <w:sz w:val="24"/>
          <w:szCs w:val="24"/>
          <w:lang w:eastAsia="zh-CN"/>
        </w:rPr>
      </w:pPr>
      <w:r>
        <w:rPr>
          <w:rFonts w:hint="eastAsia" w:ascii="宋体" w:hAnsi="宋体" w:eastAsia="宋体" w:cs="宋体"/>
          <w:spacing w:val="-8"/>
          <w:sz w:val="24"/>
          <w:szCs w:val="24"/>
          <w:lang w:val="en-US" w:eastAsia="zh-CN"/>
        </w:rPr>
        <w:t>3</w:t>
      </w:r>
      <w:r>
        <w:rPr>
          <w:rFonts w:ascii="宋体" w:hAnsi="宋体" w:eastAsia="宋体" w:cs="宋体"/>
          <w:spacing w:val="-8"/>
          <w:sz w:val="24"/>
          <w:szCs w:val="24"/>
          <w:lang w:eastAsia="zh-CN"/>
        </w:rPr>
        <w:t>、预算金额（最高限价</w:t>
      </w:r>
      <w:r>
        <w:rPr>
          <w:rFonts w:ascii="宋体" w:hAnsi="宋体" w:eastAsia="宋体" w:cs="宋体"/>
          <w:spacing w:val="-4"/>
          <w:sz w:val="24"/>
          <w:szCs w:val="24"/>
          <w:lang w:eastAsia="zh-CN"/>
        </w:rPr>
        <w:t>）：</w:t>
      </w:r>
      <w:r>
        <w:rPr>
          <w:rFonts w:ascii="宋体" w:hAnsi="宋体" w:eastAsia="宋体" w:cs="宋体"/>
          <w:spacing w:val="-8"/>
          <w:sz w:val="24"/>
          <w:szCs w:val="24"/>
          <w:lang w:eastAsia="zh-CN"/>
        </w:rPr>
        <w:t>本项目无需报价</w:t>
      </w:r>
    </w:p>
    <w:p>
      <w:pPr>
        <w:spacing w:before="215" w:line="385" w:lineRule="auto"/>
        <w:ind w:left="2" w:firstLine="469"/>
        <w:rPr>
          <w:rFonts w:ascii="宋体" w:hAnsi="宋体" w:eastAsia="宋体" w:cs="宋体"/>
          <w:sz w:val="24"/>
          <w:szCs w:val="24"/>
          <w:lang w:eastAsia="zh-CN"/>
        </w:rPr>
      </w:pPr>
      <w:r>
        <w:rPr>
          <w:rFonts w:hint="eastAsia" w:ascii="宋体" w:hAnsi="宋体" w:eastAsia="宋体" w:cs="宋体"/>
          <w:spacing w:val="-6"/>
          <w:sz w:val="24"/>
          <w:szCs w:val="24"/>
          <w:lang w:val="en-US" w:eastAsia="zh-CN"/>
        </w:rPr>
        <w:t>4</w:t>
      </w:r>
      <w:r>
        <w:rPr>
          <w:rFonts w:ascii="宋体" w:hAnsi="宋体" w:eastAsia="宋体" w:cs="宋体"/>
          <w:spacing w:val="-6"/>
          <w:sz w:val="24"/>
          <w:szCs w:val="24"/>
          <w:lang w:eastAsia="zh-CN"/>
        </w:rPr>
        <w:t>、项目概况：202</w:t>
      </w:r>
      <w:r>
        <w:rPr>
          <w:rFonts w:hint="eastAsia" w:ascii="宋体" w:hAnsi="宋体" w:eastAsia="宋体" w:cs="宋体"/>
          <w:spacing w:val="-6"/>
          <w:sz w:val="24"/>
          <w:szCs w:val="24"/>
          <w:lang w:val="en-US" w:eastAsia="zh-CN"/>
        </w:rPr>
        <w:t>4</w:t>
      </w:r>
      <w:r>
        <w:rPr>
          <w:rFonts w:ascii="宋体" w:hAnsi="宋体" w:eastAsia="宋体" w:cs="宋体"/>
          <w:spacing w:val="-6"/>
          <w:sz w:val="24"/>
          <w:szCs w:val="24"/>
          <w:lang w:eastAsia="zh-CN"/>
        </w:rPr>
        <w:t>年</w:t>
      </w:r>
      <w:r>
        <w:rPr>
          <w:rFonts w:hint="eastAsia" w:ascii="宋体" w:hAnsi="宋体" w:eastAsia="宋体" w:cs="宋体"/>
          <w:spacing w:val="-6"/>
          <w:sz w:val="24"/>
          <w:szCs w:val="24"/>
          <w:lang w:val="en-US" w:eastAsia="zh-CN"/>
        </w:rPr>
        <w:t>电脑、打印机、笔记本、复印机等信息科所需的设备及耗材采购总额不超过100万元，</w:t>
      </w:r>
      <w:r>
        <w:rPr>
          <w:rFonts w:ascii="宋体" w:hAnsi="宋体" w:eastAsia="宋体" w:cs="宋体"/>
          <w:spacing w:val="-7"/>
          <w:sz w:val="24"/>
          <w:szCs w:val="24"/>
          <w:lang w:eastAsia="zh-CN"/>
        </w:rPr>
        <w:t>采购金额随实际使用调整（具体要求详见采购文件）。</w:t>
      </w:r>
    </w:p>
    <w:p>
      <w:pPr>
        <w:spacing w:before="215" w:line="220" w:lineRule="auto"/>
        <w:ind w:left="469"/>
        <w:rPr>
          <w:rFonts w:ascii="宋体" w:hAnsi="宋体" w:eastAsia="宋体" w:cs="宋体"/>
          <w:sz w:val="24"/>
          <w:szCs w:val="24"/>
          <w:lang w:eastAsia="zh-CN"/>
        </w:rPr>
      </w:pPr>
      <w:r>
        <w:rPr>
          <w:rFonts w:hint="eastAsia" w:ascii="宋体" w:hAnsi="宋体" w:eastAsia="宋体" w:cs="宋体"/>
          <w:spacing w:val="-7"/>
          <w:sz w:val="24"/>
          <w:szCs w:val="24"/>
          <w:lang w:val="en-US" w:eastAsia="zh-CN"/>
        </w:rPr>
        <w:t>5</w:t>
      </w:r>
      <w:r>
        <w:rPr>
          <w:rFonts w:ascii="宋体" w:hAnsi="宋体" w:eastAsia="宋体" w:cs="宋体"/>
          <w:spacing w:val="-7"/>
          <w:sz w:val="24"/>
          <w:szCs w:val="24"/>
          <w:lang w:eastAsia="zh-CN"/>
        </w:rPr>
        <w:t>、入围数量：3家；</w:t>
      </w:r>
    </w:p>
    <w:p>
      <w:pPr>
        <w:spacing w:before="215" w:line="384" w:lineRule="auto"/>
        <w:ind w:left="422" w:firstLine="4"/>
        <w:jc w:val="both"/>
        <w:rPr>
          <w:rFonts w:ascii="宋体" w:hAnsi="宋体" w:eastAsia="宋体" w:cs="宋体"/>
          <w:sz w:val="24"/>
          <w:szCs w:val="24"/>
          <w:lang w:eastAsia="zh-CN"/>
        </w:rPr>
      </w:pPr>
      <w:r>
        <w:rPr>
          <w:rFonts w:hint="eastAsia" w:ascii="宋体" w:hAnsi="宋体" w:eastAsia="宋体" w:cs="宋体"/>
          <w:spacing w:val="-9"/>
          <w:sz w:val="24"/>
          <w:szCs w:val="24"/>
          <w:lang w:val="en-US" w:eastAsia="zh-CN"/>
        </w:rPr>
        <w:t>6</w:t>
      </w:r>
      <w:r>
        <w:rPr>
          <w:rFonts w:ascii="宋体" w:hAnsi="宋体" w:eastAsia="宋体" w:cs="宋体"/>
          <w:spacing w:val="-9"/>
          <w:sz w:val="24"/>
          <w:szCs w:val="24"/>
          <w:lang w:eastAsia="zh-CN"/>
        </w:rPr>
        <w:t>、服务期限：服务期限</w:t>
      </w:r>
      <w:r>
        <w:rPr>
          <w:rFonts w:hint="eastAsia" w:ascii="宋体" w:hAnsi="宋体" w:eastAsia="宋体" w:cs="宋体"/>
          <w:spacing w:val="-9"/>
          <w:sz w:val="24"/>
          <w:szCs w:val="24"/>
          <w:lang w:val="en-US" w:eastAsia="zh-CN"/>
        </w:rPr>
        <w:t>1</w:t>
      </w:r>
      <w:r>
        <w:rPr>
          <w:rFonts w:ascii="宋体" w:hAnsi="宋体" w:eastAsia="宋体" w:cs="宋体"/>
          <w:spacing w:val="-9"/>
          <w:sz w:val="24"/>
          <w:szCs w:val="24"/>
          <w:lang w:eastAsia="zh-CN"/>
        </w:rPr>
        <w:t>年</w:t>
      </w:r>
      <w:r>
        <w:rPr>
          <w:rFonts w:hint="eastAsia" w:ascii="宋体" w:hAnsi="宋体" w:eastAsia="宋体" w:cs="宋体"/>
          <w:spacing w:val="-9"/>
          <w:sz w:val="24"/>
          <w:szCs w:val="24"/>
          <w:lang w:eastAsia="zh-CN"/>
        </w:rPr>
        <w:t>，</w:t>
      </w:r>
      <w:r>
        <w:rPr>
          <w:rFonts w:ascii="宋体" w:hAnsi="宋体" w:eastAsia="宋体" w:cs="宋体"/>
          <w:spacing w:val="-9"/>
          <w:sz w:val="24"/>
          <w:szCs w:val="24"/>
          <w:lang w:eastAsia="zh-CN"/>
        </w:rPr>
        <w:t>固定服务期内，若甲方对乙方服务不满</w:t>
      </w:r>
      <w:r>
        <w:rPr>
          <w:rFonts w:ascii="宋体" w:hAnsi="宋体" w:eastAsia="宋体" w:cs="宋体"/>
          <w:spacing w:val="-10"/>
          <w:sz w:val="24"/>
          <w:szCs w:val="24"/>
          <w:lang w:eastAsia="zh-CN"/>
        </w:rPr>
        <w:t>意，甲方有权单方决定</w:t>
      </w:r>
      <w:r>
        <w:rPr>
          <w:rFonts w:hint="eastAsia" w:ascii="宋体" w:hAnsi="宋体" w:eastAsia="宋体" w:cs="宋体"/>
          <w:spacing w:val="-10"/>
          <w:sz w:val="24"/>
          <w:szCs w:val="24"/>
          <w:lang w:val="en-US" w:eastAsia="zh-CN"/>
        </w:rPr>
        <w:t>解约。</w:t>
      </w:r>
    </w:p>
    <w:p>
      <w:pPr>
        <w:spacing w:before="215" w:line="499" w:lineRule="exact"/>
        <w:ind w:left="422"/>
        <w:rPr>
          <w:rFonts w:ascii="宋体" w:hAnsi="宋体" w:eastAsia="宋体" w:cs="宋体"/>
          <w:sz w:val="24"/>
          <w:szCs w:val="24"/>
          <w:lang w:eastAsia="zh-CN"/>
        </w:rPr>
      </w:pPr>
      <w:r>
        <w:rPr>
          <w:rFonts w:hint="eastAsia" w:ascii="宋体" w:hAnsi="宋体" w:eastAsia="宋体" w:cs="宋体"/>
          <w:spacing w:val="-8"/>
          <w:position w:val="19"/>
          <w:sz w:val="24"/>
          <w:szCs w:val="24"/>
          <w:lang w:val="en-US" w:eastAsia="zh-CN"/>
        </w:rPr>
        <w:t>7</w:t>
      </w:r>
      <w:r>
        <w:rPr>
          <w:rFonts w:ascii="宋体" w:hAnsi="宋体" w:eastAsia="宋体" w:cs="宋体"/>
          <w:spacing w:val="-8"/>
          <w:position w:val="19"/>
          <w:sz w:val="24"/>
          <w:szCs w:val="24"/>
          <w:lang w:eastAsia="zh-CN"/>
        </w:rPr>
        <w:t>、服务质量：合格,符合采购人要求；</w:t>
      </w:r>
    </w:p>
    <w:p>
      <w:pPr>
        <w:spacing w:line="219" w:lineRule="auto"/>
        <w:ind w:left="422"/>
        <w:rPr>
          <w:rFonts w:ascii="宋体" w:hAnsi="宋体" w:eastAsia="宋体" w:cs="宋体"/>
          <w:sz w:val="24"/>
          <w:szCs w:val="24"/>
          <w:lang w:eastAsia="zh-CN"/>
        </w:rPr>
      </w:pPr>
      <w:r>
        <w:rPr>
          <w:rFonts w:hint="eastAsia" w:ascii="宋体" w:hAnsi="宋体" w:eastAsia="宋体" w:cs="宋体"/>
          <w:spacing w:val="-8"/>
          <w:sz w:val="24"/>
          <w:szCs w:val="24"/>
          <w:lang w:val="en-US" w:eastAsia="zh-CN"/>
        </w:rPr>
        <w:t>8</w:t>
      </w:r>
      <w:r>
        <w:rPr>
          <w:rFonts w:ascii="宋体" w:hAnsi="宋体" w:eastAsia="宋体" w:cs="宋体"/>
          <w:spacing w:val="-8"/>
          <w:sz w:val="24"/>
          <w:szCs w:val="24"/>
          <w:lang w:eastAsia="zh-CN"/>
        </w:rPr>
        <w:t>、供货地点：采购人指定地点；</w:t>
      </w:r>
    </w:p>
    <w:p>
      <w:pPr>
        <w:spacing w:before="214" w:line="502" w:lineRule="exact"/>
        <w:ind w:firstLine="222" w:firstLineChars="100"/>
        <w:jc w:val="both"/>
        <w:rPr>
          <w:rFonts w:ascii="宋体" w:hAnsi="宋体" w:eastAsia="宋体" w:cs="宋体"/>
          <w:sz w:val="24"/>
          <w:szCs w:val="24"/>
          <w:lang w:eastAsia="zh-CN"/>
        </w:rPr>
      </w:pPr>
      <w:r>
        <w:rPr>
          <w:rFonts w:hint="eastAsia" w:ascii="宋体" w:hAnsi="宋体" w:eastAsia="宋体" w:cs="宋体"/>
          <w:spacing w:val="-9"/>
          <w:position w:val="19"/>
          <w:sz w:val="24"/>
          <w:szCs w:val="24"/>
          <w:lang w:val="en-US" w:eastAsia="zh-CN"/>
        </w:rPr>
        <w:t xml:space="preserve"> 9、供货频次：根据采购人提出采购需求，24小时内送货到位，节假日照常配送。</w:t>
      </w:r>
    </w:p>
    <w:p>
      <w:pPr>
        <w:spacing w:before="212" w:line="499" w:lineRule="exact"/>
        <w:ind w:left="485"/>
        <w:rPr>
          <w:rFonts w:ascii="宋体" w:hAnsi="宋体" w:eastAsia="宋体" w:cs="宋体"/>
          <w:sz w:val="24"/>
          <w:szCs w:val="24"/>
          <w:lang w:eastAsia="zh-CN"/>
        </w:rPr>
      </w:pPr>
      <w:r>
        <w:rPr>
          <w:rFonts w:hint="eastAsia" w:ascii="宋体" w:hAnsi="宋体" w:eastAsia="宋体" w:cs="宋体"/>
          <w:spacing w:val="-8"/>
          <w:position w:val="19"/>
          <w:sz w:val="24"/>
          <w:szCs w:val="24"/>
          <w:lang w:val="en-US" w:eastAsia="zh-CN"/>
        </w:rPr>
        <w:t>10</w:t>
      </w:r>
      <w:r>
        <w:rPr>
          <w:rFonts w:ascii="宋体" w:hAnsi="宋体" w:eastAsia="宋体" w:cs="宋体"/>
          <w:spacing w:val="-8"/>
          <w:position w:val="19"/>
          <w:sz w:val="24"/>
          <w:szCs w:val="24"/>
          <w:lang w:eastAsia="zh-CN"/>
        </w:rPr>
        <w:t>、本项目是否接受联合体投标：否</w:t>
      </w:r>
    </w:p>
    <w:p>
      <w:pPr>
        <w:spacing w:before="1" w:line="219" w:lineRule="auto"/>
        <w:ind w:left="485"/>
        <w:rPr>
          <w:rFonts w:ascii="宋体" w:hAnsi="宋体" w:eastAsia="宋体" w:cs="宋体"/>
          <w:sz w:val="24"/>
          <w:szCs w:val="24"/>
          <w:lang w:eastAsia="zh-CN"/>
        </w:rPr>
      </w:pPr>
      <w:r>
        <w:rPr>
          <w:rFonts w:hint="eastAsia" w:ascii="宋体" w:hAnsi="宋体" w:eastAsia="宋体" w:cs="宋体"/>
          <w:spacing w:val="-9"/>
          <w:sz w:val="24"/>
          <w:szCs w:val="24"/>
          <w:lang w:val="en-US" w:eastAsia="zh-CN"/>
        </w:rPr>
        <w:t>11</w:t>
      </w:r>
      <w:r>
        <w:rPr>
          <w:rFonts w:ascii="宋体" w:hAnsi="宋体" w:eastAsia="宋体" w:cs="宋体"/>
          <w:spacing w:val="-9"/>
          <w:sz w:val="24"/>
          <w:szCs w:val="24"/>
          <w:lang w:eastAsia="zh-CN"/>
        </w:rPr>
        <w:t>、包段划分：本项目不划分包段。</w:t>
      </w:r>
    </w:p>
    <w:p>
      <w:pPr>
        <w:spacing w:before="216" w:line="220" w:lineRule="auto"/>
        <w:ind w:left="5"/>
        <w:rPr>
          <w:rFonts w:ascii="宋体" w:hAnsi="宋体" w:eastAsia="宋体" w:cs="宋体"/>
          <w:sz w:val="24"/>
          <w:szCs w:val="24"/>
          <w:lang w:eastAsia="zh-CN"/>
        </w:rPr>
      </w:pPr>
      <w:r>
        <w:rPr>
          <w:rFonts w:ascii="宋体" w:hAnsi="宋体" w:eastAsia="宋体" w:cs="宋体"/>
          <w:spacing w:val="-8"/>
          <w:sz w:val="24"/>
          <w:szCs w:val="24"/>
          <w:lang w:eastAsia="zh-CN"/>
          <w14:textOutline w14:w="4356" w14:cap="sq" w14:cmpd="sng" w14:algn="ctr">
            <w14:solidFill>
              <w14:srgbClr w14:val="000000"/>
            </w14:solidFill>
            <w14:prstDash w14:val="solid"/>
            <w14:bevel/>
          </w14:textOutline>
        </w:rPr>
        <w:t>二、申请人资格要求：</w:t>
      </w:r>
    </w:p>
    <w:p>
      <w:pPr>
        <w:spacing w:before="214" w:line="219" w:lineRule="auto"/>
        <w:ind w:left="499"/>
        <w:rPr>
          <w:rFonts w:ascii="宋体" w:hAnsi="宋体" w:eastAsia="宋体" w:cs="宋体"/>
          <w:sz w:val="24"/>
          <w:szCs w:val="24"/>
          <w:lang w:eastAsia="zh-CN"/>
        </w:rPr>
      </w:pPr>
      <w:r>
        <w:rPr>
          <w:rFonts w:ascii="宋体" w:hAnsi="宋体" w:eastAsia="宋体" w:cs="宋体"/>
          <w:spacing w:val="-1"/>
          <w:sz w:val="24"/>
          <w:szCs w:val="24"/>
          <w:lang w:eastAsia="zh-CN"/>
        </w:rPr>
        <w:t>1、满足《中华人民共和国政府采购法》第二十二条</w:t>
      </w:r>
      <w:r>
        <w:rPr>
          <w:rFonts w:ascii="宋体" w:hAnsi="宋体" w:eastAsia="宋体" w:cs="宋体"/>
          <w:spacing w:val="-2"/>
          <w:sz w:val="24"/>
          <w:szCs w:val="24"/>
          <w:lang w:eastAsia="zh-CN"/>
        </w:rPr>
        <w:t>规定：</w:t>
      </w:r>
    </w:p>
    <w:p>
      <w:pPr>
        <w:spacing w:before="214" w:line="220" w:lineRule="auto"/>
        <w:ind w:left="499"/>
        <w:rPr>
          <w:rFonts w:ascii="宋体" w:hAnsi="宋体" w:eastAsia="宋体" w:cs="宋体"/>
          <w:sz w:val="24"/>
          <w:szCs w:val="24"/>
          <w:lang w:eastAsia="zh-CN"/>
        </w:rPr>
      </w:pPr>
      <w:r>
        <w:rPr>
          <w:rFonts w:ascii="宋体" w:hAnsi="宋体" w:eastAsia="宋体" w:cs="宋体"/>
          <w:spacing w:val="-3"/>
          <w:sz w:val="24"/>
          <w:szCs w:val="24"/>
          <w:lang w:eastAsia="zh-CN"/>
        </w:rPr>
        <w:t>1.1</w:t>
      </w:r>
      <w:r>
        <w:rPr>
          <w:rFonts w:ascii="宋体" w:hAnsi="宋体" w:eastAsia="宋体" w:cs="宋体"/>
          <w:spacing w:val="-38"/>
          <w:sz w:val="24"/>
          <w:szCs w:val="24"/>
          <w:lang w:eastAsia="zh-CN"/>
        </w:rPr>
        <w:t xml:space="preserve"> </w:t>
      </w:r>
      <w:r>
        <w:rPr>
          <w:rFonts w:ascii="宋体" w:hAnsi="宋体" w:eastAsia="宋体" w:cs="宋体"/>
          <w:spacing w:val="-3"/>
          <w:sz w:val="24"/>
          <w:szCs w:val="24"/>
          <w:lang w:eastAsia="zh-CN"/>
        </w:rPr>
        <w:t>具有独立承担民事责任的能力；</w:t>
      </w:r>
    </w:p>
    <w:p>
      <w:pPr>
        <w:spacing w:before="216" w:line="219" w:lineRule="auto"/>
        <w:ind w:left="499"/>
        <w:rPr>
          <w:rFonts w:ascii="宋体" w:hAnsi="宋体" w:eastAsia="宋体" w:cs="宋体"/>
          <w:sz w:val="24"/>
          <w:szCs w:val="24"/>
          <w:lang w:eastAsia="zh-CN"/>
        </w:rPr>
      </w:pPr>
      <w:r>
        <w:rPr>
          <w:rFonts w:ascii="宋体" w:hAnsi="宋体" w:eastAsia="宋体" w:cs="宋体"/>
          <w:spacing w:val="-2"/>
          <w:sz w:val="24"/>
          <w:szCs w:val="24"/>
          <w:lang w:eastAsia="zh-CN"/>
        </w:rPr>
        <w:t>1.2</w:t>
      </w:r>
      <w:r>
        <w:rPr>
          <w:rFonts w:ascii="宋体" w:hAnsi="宋体" w:eastAsia="宋体" w:cs="宋体"/>
          <w:spacing w:val="-43"/>
          <w:sz w:val="24"/>
          <w:szCs w:val="24"/>
          <w:lang w:eastAsia="zh-CN"/>
        </w:rPr>
        <w:t xml:space="preserve"> </w:t>
      </w:r>
      <w:r>
        <w:rPr>
          <w:rFonts w:ascii="宋体" w:hAnsi="宋体" w:eastAsia="宋体" w:cs="宋体"/>
          <w:spacing w:val="-2"/>
          <w:sz w:val="24"/>
          <w:szCs w:val="24"/>
          <w:lang w:eastAsia="zh-CN"/>
        </w:rPr>
        <w:t>具有良好的商业信誉和健全的财务会计制度；</w:t>
      </w:r>
    </w:p>
    <w:p>
      <w:pPr>
        <w:spacing w:before="214" w:line="220" w:lineRule="auto"/>
        <w:ind w:left="499"/>
        <w:rPr>
          <w:rFonts w:ascii="宋体" w:hAnsi="宋体" w:eastAsia="宋体" w:cs="宋体"/>
          <w:sz w:val="24"/>
          <w:szCs w:val="24"/>
          <w:lang w:eastAsia="zh-CN"/>
        </w:rPr>
      </w:pPr>
      <w:r>
        <w:rPr>
          <w:rFonts w:ascii="宋体" w:hAnsi="宋体" w:eastAsia="宋体" w:cs="宋体"/>
          <w:spacing w:val="-2"/>
          <w:sz w:val="24"/>
          <w:szCs w:val="24"/>
          <w:lang w:eastAsia="zh-CN"/>
        </w:rPr>
        <w:t>1.3</w:t>
      </w:r>
      <w:r>
        <w:rPr>
          <w:rFonts w:ascii="宋体" w:hAnsi="宋体" w:eastAsia="宋体" w:cs="宋体"/>
          <w:spacing w:val="-43"/>
          <w:sz w:val="24"/>
          <w:szCs w:val="24"/>
          <w:lang w:eastAsia="zh-CN"/>
        </w:rPr>
        <w:t xml:space="preserve"> </w:t>
      </w:r>
      <w:r>
        <w:rPr>
          <w:rFonts w:ascii="宋体" w:hAnsi="宋体" w:eastAsia="宋体" w:cs="宋体"/>
          <w:spacing w:val="-2"/>
          <w:sz w:val="24"/>
          <w:szCs w:val="24"/>
          <w:lang w:eastAsia="zh-CN"/>
        </w:rPr>
        <w:t>具有履行合同所必需的设备和专业技术能力；</w:t>
      </w:r>
    </w:p>
    <w:p>
      <w:pPr>
        <w:spacing w:before="214" w:line="219" w:lineRule="auto"/>
        <w:ind w:left="499"/>
        <w:rPr>
          <w:rFonts w:ascii="宋体" w:hAnsi="宋体" w:eastAsia="宋体" w:cs="宋体"/>
          <w:spacing w:val="-2"/>
          <w:sz w:val="24"/>
          <w:szCs w:val="24"/>
          <w:lang w:eastAsia="zh-CN"/>
        </w:rPr>
      </w:pPr>
      <w:r>
        <w:rPr>
          <w:rFonts w:ascii="宋体" w:hAnsi="宋体" w:eastAsia="宋体" w:cs="宋体"/>
          <w:spacing w:val="-2"/>
          <w:sz w:val="24"/>
          <w:szCs w:val="24"/>
          <w:lang w:eastAsia="zh-CN"/>
        </w:rPr>
        <w:t>1.4</w:t>
      </w:r>
      <w:r>
        <w:rPr>
          <w:rFonts w:ascii="宋体" w:hAnsi="宋体" w:eastAsia="宋体" w:cs="宋体"/>
          <w:spacing w:val="-43"/>
          <w:sz w:val="24"/>
          <w:szCs w:val="24"/>
          <w:lang w:eastAsia="zh-CN"/>
        </w:rPr>
        <w:t xml:space="preserve"> </w:t>
      </w:r>
      <w:r>
        <w:rPr>
          <w:rFonts w:ascii="宋体" w:hAnsi="宋体" w:eastAsia="宋体" w:cs="宋体"/>
          <w:spacing w:val="-2"/>
          <w:sz w:val="24"/>
          <w:szCs w:val="24"/>
          <w:lang w:eastAsia="zh-CN"/>
        </w:rPr>
        <w:t>有依法缴纳税收和社会保障资金的良好记录；</w:t>
      </w:r>
    </w:p>
    <w:p>
      <w:pPr>
        <w:spacing w:before="214" w:line="219" w:lineRule="auto"/>
        <w:ind w:left="499"/>
        <w:rPr>
          <w:rFonts w:ascii="宋体" w:hAnsi="宋体" w:eastAsia="宋体" w:cs="宋体"/>
          <w:sz w:val="24"/>
          <w:szCs w:val="24"/>
          <w:lang w:eastAsia="zh-CN"/>
        </w:rPr>
      </w:pPr>
      <w:r>
        <w:rPr>
          <w:rFonts w:hint="eastAsia" w:ascii="宋体" w:hAnsi="宋体" w:eastAsia="宋体" w:cs="宋体"/>
          <w:spacing w:val="-1"/>
          <w:sz w:val="24"/>
          <w:szCs w:val="24"/>
          <w:lang w:eastAsia="zh-CN"/>
        </w:rPr>
        <w:t xml:space="preserve">1.5 参加政府采购活动前三年内，在经营活动中没有重大违法记录。 </w:t>
      </w:r>
    </w:p>
    <w:p>
      <w:pPr>
        <w:spacing w:line="219" w:lineRule="auto"/>
        <w:rPr>
          <w:rFonts w:ascii="宋体" w:hAnsi="宋体" w:eastAsia="宋体" w:cs="宋体"/>
          <w:sz w:val="24"/>
          <w:szCs w:val="24"/>
          <w:lang w:eastAsia="zh-CN"/>
        </w:rPr>
        <w:sectPr>
          <w:footerReference r:id="rId6" w:type="default"/>
          <w:pgSz w:w="11906" w:h="16839"/>
          <w:pgMar w:top="400" w:right="1408" w:bottom="899" w:left="1423" w:header="0" w:footer="737" w:gutter="0"/>
          <w:cols w:space="720" w:num="1"/>
        </w:sectPr>
      </w:pPr>
    </w:p>
    <w:p>
      <w:pPr>
        <w:pStyle w:val="2"/>
        <w:spacing w:line="281" w:lineRule="auto"/>
        <w:rPr>
          <w:lang w:eastAsia="zh-CN"/>
        </w:rPr>
      </w:pPr>
    </w:p>
    <w:p>
      <w:pPr>
        <w:pStyle w:val="2"/>
        <w:spacing w:line="281" w:lineRule="auto"/>
        <w:rPr>
          <w:lang w:eastAsia="zh-CN"/>
        </w:rPr>
      </w:pPr>
    </w:p>
    <w:p>
      <w:pPr>
        <w:spacing w:before="78" w:line="302" w:lineRule="auto"/>
        <w:ind w:left="484" w:right="1725" w:firstLine="14"/>
        <w:rPr>
          <w:rFonts w:ascii="宋体" w:hAnsi="宋体" w:eastAsia="宋体" w:cs="宋体"/>
          <w:sz w:val="24"/>
          <w:szCs w:val="24"/>
          <w:lang w:eastAsia="zh-CN"/>
        </w:rPr>
      </w:pPr>
      <w:r>
        <w:rPr>
          <w:rFonts w:ascii="宋体" w:hAnsi="宋体" w:eastAsia="宋体" w:cs="宋体"/>
          <w:spacing w:val="-1"/>
          <w:sz w:val="24"/>
          <w:szCs w:val="24"/>
          <w:lang w:eastAsia="zh-CN"/>
        </w:rPr>
        <w:t>2、本项目的特定资格要求：</w:t>
      </w:r>
    </w:p>
    <w:p>
      <w:pPr>
        <w:spacing w:before="214" w:line="385" w:lineRule="auto"/>
        <w:ind w:left="1" w:right="235" w:firstLine="482"/>
        <w:rPr>
          <w:rFonts w:ascii="宋体" w:hAnsi="宋体" w:eastAsia="宋体" w:cs="宋体"/>
          <w:spacing w:val="-1"/>
          <w:sz w:val="24"/>
          <w:szCs w:val="24"/>
          <w:lang w:eastAsia="zh-CN"/>
        </w:rPr>
      </w:pPr>
      <w:r>
        <w:rPr>
          <w:rFonts w:ascii="宋体" w:hAnsi="宋体" w:eastAsia="宋体" w:cs="宋体"/>
          <w:spacing w:val="-1"/>
          <w:sz w:val="24"/>
          <w:szCs w:val="24"/>
          <w:lang w:eastAsia="zh-CN"/>
        </w:rPr>
        <w:t>2.1</w:t>
      </w:r>
      <w:r>
        <w:rPr>
          <w:rFonts w:ascii="宋体" w:hAnsi="宋体" w:eastAsia="宋体" w:cs="宋体"/>
          <w:spacing w:val="-37"/>
          <w:sz w:val="24"/>
          <w:szCs w:val="24"/>
          <w:lang w:eastAsia="zh-CN"/>
        </w:rPr>
        <w:t xml:space="preserve"> </w:t>
      </w:r>
      <w:r>
        <w:rPr>
          <w:rFonts w:ascii="宋体" w:hAnsi="宋体" w:eastAsia="宋体" w:cs="宋体"/>
          <w:spacing w:val="-1"/>
          <w:sz w:val="24"/>
          <w:szCs w:val="24"/>
          <w:lang w:eastAsia="zh-CN"/>
        </w:rPr>
        <w:t>投标人应具有相适应的</w:t>
      </w:r>
      <w:r>
        <w:rPr>
          <w:rFonts w:hint="eastAsia" w:ascii="宋体" w:hAnsi="宋体" w:eastAsia="宋体" w:cs="宋体"/>
          <w:spacing w:val="-1"/>
          <w:sz w:val="24"/>
          <w:szCs w:val="24"/>
          <w:lang w:val="en-US" w:eastAsia="zh-CN"/>
        </w:rPr>
        <w:t>产品目录</w:t>
      </w:r>
      <w:r>
        <w:rPr>
          <w:rFonts w:ascii="宋体" w:hAnsi="宋体" w:eastAsia="宋体" w:cs="宋体"/>
          <w:spacing w:val="-1"/>
          <w:sz w:val="24"/>
          <w:szCs w:val="24"/>
          <w:lang w:eastAsia="zh-CN"/>
        </w:rPr>
        <w:t>经营资格</w:t>
      </w:r>
    </w:p>
    <w:p>
      <w:pPr>
        <w:spacing w:before="214" w:line="385" w:lineRule="auto"/>
        <w:ind w:left="1" w:right="235" w:firstLine="482"/>
        <w:rPr>
          <w:rFonts w:hint="eastAsia" w:ascii="宋体" w:hAnsi="宋体" w:eastAsia="宋体" w:cs="宋体"/>
          <w:spacing w:val="-1"/>
          <w:sz w:val="24"/>
          <w:szCs w:val="24"/>
          <w:lang w:eastAsia="zh-CN"/>
        </w:rPr>
      </w:pPr>
      <w:r>
        <w:rPr>
          <w:rFonts w:hint="eastAsia" w:ascii="宋体" w:hAnsi="宋体" w:eastAsia="宋体" w:cs="宋体"/>
          <w:spacing w:val="-1"/>
          <w:sz w:val="24"/>
          <w:szCs w:val="24"/>
          <w:lang w:eastAsia="zh-CN"/>
        </w:rPr>
        <w:t>2.2 根据《关于在政府采购活动中查询及使用信用记录有关问题的通知》 (财库[2016]125 号)的规定，对列入失信被执行人、重大税收违法失信主体、政府采购严重违   法失信行为记录名单的投标供应商，拒绝参与本项目政府采购活动。查询渠道：失信被   执行人通过“中国执行信息公开网 ”网站查询，重大税收违法失信主体通过“信用中国 ”网站查询，政府采购严重违法失信行为通过“ 中国政府采购网 ”查询；</w:t>
      </w:r>
    </w:p>
    <w:p>
      <w:pPr>
        <w:spacing w:before="214" w:line="385" w:lineRule="auto"/>
        <w:ind w:left="1" w:right="235" w:firstLine="482"/>
        <w:rPr>
          <w:rFonts w:hint="eastAsia" w:ascii="宋体" w:hAnsi="宋体" w:eastAsia="宋体" w:cs="宋体"/>
          <w:spacing w:val="-1"/>
          <w:sz w:val="24"/>
          <w:szCs w:val="24"/>
          <w:lang w:eastAsia="zh-CN"/>
        </w:rPr>
      </w:pPr>
      <w:r>
        <w:rPr>
          <w:rFonts w:hint="eastAsia" w:ascii="宋体" w:hAnsi="宋体" w:eastAsia="宋体" w:cs="宋体"/>
          <w:spacing w:val="-1"/>
          <w:sz w:val="24"/>
          <w:szCs w:val="24"/>
          <w:lang w:eastAsia="zh-CN"/>
        </w:rPr>
        <w:t>2.3 单位负责人为同一人或者存在直接控股、管理关系的不同投标人，不得参加同一合同项下的采购活动。</w:t>
      </w:r>
    </w:p>
    <w:p>
      <w:pPr>
        <w:spacing w:before="214" w:line="385" w:lineRule="auto"/>
        <w:ind w:left="1" w:right="235" w:firstLine="482"/>
        <w:rPr>
          <w:rFonts w:ascii="宋体" w:hAnsi="宋体" w:eastAsia="宋体" w:cs="宋体"/>
          <w:sz w:val="24"/>
          <w:szCs w:val="24"/>
          <w:lang w:eastAsia="zh-CN"/>
        </w:rPr>
      </w:pPr>
      <w:r>
        <w:rPr>
          <w:rFonts w:hint="eastAsia" w:ascii="宋体" w:hAnsi="宋体" w:eastAsia="宋体" w:cs="宋体"/>
          <w:spacing w:val="-1"/>
          <w:sz w:val="24"/>
          <w:szCs w:val="24"/>
          <w:lang w:eastAsia="zh-CN"/>
        </w:rPr>
        <w:t>2.4 本项目不接受联合体参加采购活动。</w:t>
      </w:r>
    </w:p>
    <w:p>
      <w:pPr>
        <w:spacing w:before="216" w:line="219" w:lineRule="auto"/>
        <w:ind w:left="1"/>
        <w:rPr>
          <w:rFonts w:ascii="宋体" w:hAnsi="宋体" w:eastAsia="宋体" w:cs="宋体"/>
          <w:spacing w:val="-7"/>
          <w:sz w:val="24"/>
          <w:szCs w:val="24"/>
          <w:lang w:eastAsia="zh-CN"/>
          <w14:textOutline w14:w="4356" w14:cap="sq" w14:cmpd="sng" w14:algn="ctr">
            <w14:solidFill>
              <w14:srgbClr w14:val="000000"/>
            </w14:solidFill>
            <w14:prstDash w14:val="solid"/>
            <w14:bevel/>
          </w14:textOutline>
        </w:rPr>
      </w:pPr>
      <w:r>
        <w:rPr>
          <w:rFonts w:ascii="宋体" w:hAnsi="宋体" w:eastAsia="宋体" w:cs="宋体"/>
          <w:spacing w:val="-7"/>
          <w:sz w:val="24"/>
          <w:szCs w:val="24"/>
          <w:lang w:eastAsia="zh-CN"/>
          <w14:textOutline w14:w="4356" w14:cap="sq" w14:cmpd="sng" w14:algn="ctr">
            <w14:solidFill>
              <w14:srgbClr w14:val="000000"/>
            </w14:solidFill>
            <w14:prstDash w14:val="solid"/>
            <w14:bevel/>
          </w14:textOutline>
        </w:rPr>
        <w:t>三、获取采购文件</w:t>
      </w:r>
    </w:p>
    <w:p>
      <w:pPr>
        <w:spacing w:before="216" w:line="219" w:lineRule="auto"/>
        <w:ind w:left="1" w:firstLine="904" w:firstLineChars="400"/>
        <w:rPr>
          <w:rFonts w:hint="default" w:ascii="宋体" w:hAnsi="宋体" w:eastAsia="宋体" w:cs="宋体"/>
          <w:spacing w:val="-7"/>
          <w:sz w:val="24"/>
          <w:szCs w:val="24"/>
          <w:lang w:val="en-US" w:eastAsia="zh-CN"/>
          <w14:textOutline w14:w="4356" w14:cap="sq" w14:cmpd="sng" w14:algn="ctr">
            <w14:solidFill>
              <w14:srgbClr w14:val="000000"/>
            </w14:solidFill>
            <w14:prstDash w14:val="solid"/>
            <w14:bevel/>
          </w14:textOutline>
        </w:rPr>
      </w:pPr>
      <w:r>
        <w:rPr>
          <w:rFonts w:hint="eastAsia" w:ascii="宋体" w:hAnsi="宋体" w:eastAsia="宋体" w:cs="宋体"/>
          <w:spacing w:val="-7"/>
          <w:sz w:val="24"/>
          <w:szCs w:val="24"/>
          <w:lang w:val="en-US" w:eastAsia="zh-CN"/>
          <w14:textOutline w14:w="4356" w14:cap="sq" w14:cmpd="sng" w14:algn="ctr">
            <w14:solidFill>
              <w14:srgbClr w14:val="000000"/>
            </w14:solidFill>
            <w14:prstDash w14:val="solid"/>
            <w14:bevel/>
          </w14:textOutline>
        </w:rPr>
        <w:t>网站自行下载</w:t>
      </w:r>
    </w:p>
    <w:p>
      <w:pPr>
        <w:spacing w:before="216" w:line="221" w:lineRule="auto"/>
        <w:ind w:left="24"/>
        <w:rPr>
          <w:rFonts w:ascii="宋体" w:hAnsi="宋体" w:eastAsia="宋体" w:cs="宋体"/>
          <w:sz w:val="24"/>
          <w:szCs w:val="24"/>
          <w:lang w:eastAsia="zh-CN"/>
        </w:rPr>
      </w:pPr>
      <w:r>
        <w:rPr>
          <w:rFonts w:ascii="宋体" w:hAnsi="宋体" w:eastAsia="宋体" w:cs="宋体"/>
          <w:spacing w:val="-9"/>
          <w:sz w:val="24"/>
          <w:szCs w:val="24"/>
          <w:lang w:eastAsia="zh-CN"/>
          <w14:textOutline w14:w="4356" w14:cap="sq" w14:cmpd="sng" w14:algn="ctr">
            <w14:solidFill>
              <w14:srgbClr w14:val="000000"/>
            </w14:solidFill>
            <w14:prstDash w14:val="solid"/>
            <w14:bevel/>
          </w14:textOutline>
        </w:rPr>
        <w:t>四、投标截止时间及地点</w:t>
      </w:r>
    </w:p>
    <w:p>
      <w:pPr>
        <w:spacing w:before="213" w:line="220" w:lineRule="auto"/>
        <w:ind w:left="485"/>
        <w:rPr>
          <w:rFonts w:ascii="宋体" w:hAnsi="宋体" w:eastAsia="宋体" w:cs="宋体"/>
          <w:sz w:val="24"/>
          <w:szCs w:val="24"/>
          <w:lang w:eastAsia="zh-CN"/>
        </w:rPr>
      </w:pPr>
      <w:r>
        <w:rPr>
          <w:rFonts w:ascii="宋体" w:hAnsi="宋体" w:eastAsia="宋体" w:cs="宋体"/>
          <w:spacing w:val="-6"/>
          <w:sz w:val="24"/>
          <w:szCs w:val="24"/>
          <w:lang w:eastAsia="zh-CN"/>
        </w:rPr>
        <w:t>1.时间：</w:t>
      </w:r>
      <w:r>
        <w:rPr>
          <w:rFonts w:hint="eastAsia" w:ascii="宋体" w:hAnsi="宋体" w:eastAsia="宋体" w:cs="宋体"/>
          <w:spacing w:val="-6"/>
          <w:sz w:val="24"/>
          <w:szCs w:val="24"/>
          <w:lang w:val="en-US" w:eastAsia="zh-CN"/>
        </w:rPr>
        <w:t>2024</w:t>
      </w:r>
      <w:r>
        <w:rPr>
          <w:rFonts w:ascii="宋体" w:hAnsi="宋体" w:eastAsia="宋体" w:cs="宋体"/>
          <w:spacing w:val="-6"/>
          <w:sz w:val="24"/>
          <w:szCs w:val="24"/>
          <w:lang w:eastAsia="zh-CN"/>
        </w:rPr>
        <w:t>年</w:t>
      </w:r>
      <w:r>
        <w:rPr>
          <w:rFonts w:hint="eastAsia" w:ascii="宋体" w:hAnsi="宋体" w:eastAsia="宋体" w:cs="宋体"/>
          <w:spacing w:val="-6"/>
          <w:sz w:val="24"/>
          <w:szCs w:val="24"/>
          <w:lang w:val="en-US" w:eastAsia="zh-CN"/>
        </w:rPr>
        <w:t>3</w:t>
      </w:r>
      <w:r>
        <w:rPr>
          <w:rFonts w:ascii="宋体" w:hAnsi="宋体" w:eastAsia="宋体" w:cs="宋体"/>
          <w:spacing w:val="-6"/>
          <w:sz w:val="24"/>
          <w:szCs w:val="24"/>
          <w:lang w:eastAsia="zh-CN"/>
        </w:rPr>
        <w:t>月</w:t>
      </w:r>
      <w:r>
        <w:rPr>
          <w:rFonts w:hint="eastAsia" w:ascii="宋体" w:hAnsi="宋体" w:eastAsia="宋体" w:cs="宋体"/>
          <w:spacing w:val="-6"/>
          <w:sz w:val="24"/>
          <w:szCs w:val="24"/>
          <w:lang w:val="en-US" w:eastAsia="zh-CN"/>
        </w:rPr>
        <w:t>29</w:t>
      </w:r>
      <w:r>
        <w:rPr>
          <w:rFonts w:ascii="宋体" w:hAnsi="宋体" w:eastAsia="宋体" w:cs="宋体"/>
          <w:spacing w:val="-6"/>
          <w:sz w:val="24"/>
          <w:szCs w:val="24"/>
          <w:lang w:eastAsia="zh-CN"/>
        </w:rPr>
        <w:t>日</w:t>
      </w:r>
      <w:r>
        <w:rPr>
          <w:rFonts w:hint="eastAsia" w:ascii="宋体" w:hAnsi="宋体" w:eastAsia="宋体" w:cs="宋体"/>
          <w:spacing w:val="-6"/>
          <w:sz w:val="24"/>
          <w:szCs w:val="24"/>
          <w:lang w:val="en-US" w:eastAsia="zh-CN"/>
        </w:rPr>
        <w:t>12</w:t>
      </w:r>
      <w:r>
        <w:rPr>
          <w:rFonts w:ascii="宋体" w:hAnsi="宋体" w:eastAsia="宋体" w:cs="宋体"/>
          <w:spacing w:val="-6"/>
          <w:sz w:val="24"/>
          <w:szCs w:val="24"/>
          <w:lang w:eastAsia="zh-CN"/>
        </w:rPr>
        <w:t>时</w:t>
      </w:r>
      <w:r>
        <w:rPr>
          <w:rFonts w:hint="eastAsia" w:ascii="宋体" w:hAnsi="宋体" w:eastAsia="宋体" w:cs="宋体"/>
          <w:spacing w:val="-6"/>
          <w:sz w:val="24"/>
          <w:szCs w:val="24"/>
          <w:lang w:val="en-US" w:eastAsia="zh-CN"/>
        </w:rPr>
        <w:t>00</w:t>
      </w:r>
      <w:r>
        <w:rPr>
          <w:rFonts w:ascii="宋体" w:hAnsi="宋体" w:eastAsia="宋体" w:cs="宋体"/>
          <w:spacing w:val="-6"/>
          <w:sz w:val="24"/>
          <w:szCs w:val="24"/>
          <w:lang w:eastAsia="zh-CN"/>
        </w:rPr>
        <w:t>分（北京时间）。</w:t>
      </w:r>
    </w:p>
    <w:p>
      <w:pPr>
        <w:numPr>
          <w:ilvl w:val="0"/>
          <w:numId w:val="0"/>
        </w:numPr>
        <w:spacing w:line="220" w:lineRule="auto"/>
        <w:rPr>
          <w:rFonts w:hint="eastAsia" w:ascii="宋体" w:hAnsi="宋体" w:eastAsia="宋体" w:cs="宋体"/>
          <w:spacing w:val="-1"/>
          <w:position w:val="19"/>
          <w:sz w:val="24"/>
          <w:szCs w:val="24"/>
          <w:lang w:val="en-US" w:eastAsia="zh-CN"/>
        </w:rPr>
      </w:pPr>
      <w:r>
        <w:rPr>
          <w:rFonts w:hint="eastAsia" w:ascii="宋体" w:hAnsi="宋体" w:eastAsia="宋体" w:cs="宋体"/>
          <w:spacing w:val="-1"/>
          <w:position w:val="19"/>
          <w:sz w:val="24"/>
          <w:szCs w:val="24"/>
          <w:lang w:val="en-US" w:eastAsia="zh-CN"/>
        </w:rPr>
        <w:t xml:space="preserve">    2.</w:t>
      </w:r>
      <w:r>
        <w:rPr>
          <w:rFonts w:ascii="宋体" w:hAnsi="宋体" w:eastAsia="宋体" w:cs="宋体"/>
          <w:spacing w:val="-1"/>
          <w:position w:val="19"/>
          <w:sz w:val="24"/>
          <w:szCs w:val="24"/>
          <w:lang w:eastAsia="zh-CN"/>
        </w:rPr>
        <w:t>地点：</w:t>
      </w:r>
      <w:r>
        <w:rPr>
          <w:rFonts w:hint="eastAsia" w:ascii="宋体" w:hAnsi="宋体" w:eastAsia="宋体" w:cs="宋体"/>
          <w:spacing w:val="-1"/>
          <w:position w:val="19"/>
          <w:sz w:val="24"/>
          <w:szCs w:val="24"/>
          <w:lang w:val="en-US" w:eastAsia="zh-CN"/>
        </w:rPr>
        <w:t xml:space="preserve">郑州市第八人民医院二楼会议室    </w:t>
      </w:r>
    </w:p>
    <w:p>
      <w:pPr>
        <w:spacing w:before="215" w:line="221" w:lineRule="auto"/>
        <w:ind w:left="4"/>
        <w:rPr>
          <w:rFonts w:ascii="宋体" w:hAnsi="宋体" w:eastAsia="宋体" w:cs="宋体"/>
          <w:sz w:val="24"/>
          <w:szCs w:val="24"/>
          <w:lang w:eastAsia="zh-CN"/>
        </w:rPr>
      </w:pPr>
      <w:r>
        <w:rPr>
          <w:rFonts w:ascii="宋体" w:hAnsi="宋体" w:eastAsia="宋体" w:cs="宋体"/>
          <w:spacing w:val="-8"/>
          <w:sz w:val="24"/>
          <w:szCs w:val="24"/>
          <w:lang w:eastAsia="zh-CN"/>
          <w14:textOutline w14:w="4356" w14:cap="sq" w14:cmpd="sng" w14:algn="ctr">
            <w14:solidFill>
              <w14:srgbClr w14:val="000000"/>
            </w14:solidFill>
            <w14:prstDash w14:val="solid"/>
            <w14:bevel/>
          </w14:textOutline>
        </w:rPr>
        <w:t>五、开标时间及地点</w:t>
      </w:r>
    </w:p>
    <w:p>
      <w:pPr>
        <w:spacing w:before="212" w:line="220" w:lineRule="auto"/>
        <w:ind w:left="484"/>
        <w:rPr>
          <w:rFonts w:hint="default" w:ascii="宋体" w:hAnsi="宋体" w:eastAsia="宋体" w:cs="宋体"/>
          <w:spacing w:val="-6"/>
          <w:sz w:val="24"/>
          <w:szCs w:val="24"/>
          <w:lang w:val="en-US" w:eastAsia="zh-CN"/>
        </w:rPr>
      </w:pPr>
      <w:r>
        <w:rPr>
          <w:rFonts w:ascii="宋体" w:hAnsi="宋体" w:eastAsia="宋体" w:cs="宋体"/>
          <w:spacing w:val="-6"/>
          <w:sz w:val="24"/>
          <w:szCs w:val="24"/>
          <w:lang w:eastAsia="zh-CN"/>
        </w:rPr>
        <w:t>1.时间：</w:t>
      </w:r>
      <w:r>
        <w:rPr>
          <w:rFonts w:hint="eastAsia" w:ascii="宋体" w:hAnsi="宋体" w:eastAsia="宋体" w:cs="宋体"/>
          <w:spacing w:val="-6"/>
          <w:sz w:val="24"/>
          <w:szCs w:val="24"/>
          <w:lang w:val="en-US" w:eastAsia="zh-CN"/>
        </w:rPr>
        <w:t>2024年3月29日14点30分整</w:t>
      </w:r>
    </w:p>
    <w:p>
      <w:pPr>
        <w:spacing w:line="220" w:lineRule="auto"/>
        <w:rPr>
          <w:rFonts w:hint="default" w:ascii="宋体" w:hAnsi="宋体" w:eastAsia="宋体" w:cs="宋体"/>
          <w:sz w:val="24"/>
          <w:szCs w:val="24"/>
          <w:lang w:val="en-US" w:eastAsia="zh-CN"/>
        </w:rPr>
      </w:pPr>
      <w:r>
        <w:rPr>
          <w:rFonts w:hint="eastAsia" w:ascii="宋体" w:hAnsi="宋体" w:eastAsia="宋体" w:cs="宋体"/>
          <w:spacing w:val="-1"/>
          <w:position w:val="19"/>
          <w:sz w:val="24"/>
          <w:szCs w:val="24"/>
          <w:lang w:val="en-US" w:eastAsia="zh-CN"/>
        </w:rPr>
        <w:t xml:space="preserve">    </w:t>
      </w:r>
      <w:r>
        <w:rPr>
          <w:rFonts w:ascii="宋体" w:hAnsi="宋体" w:eastAsia="宋体" w:cs="宋体"/>
          <w:spacing w:val="-1"/>
          <w:position w:val="19"/>
          <w:sz w:val="24"/>
          <w:szCs w:val="24"/>
          <w:lang w:eastAsia="zh-CN"/>
        </w:rPr>
        <w:t>2.地点：</w:t>
      </w:r>
      <w:r>
        <w:rPr>
          <w:rFonts w:hint="eastAsia" w:ascii="宋体" w:hAnsi="宋体" w:eastAsia="宋体" w:cs="宋体"/>
          <w:spacing w:val="-1"/>
          <w:position w:val="19"/>
          <w:sz w:val="24"/>
          <w:szCs w:val="24"/>
          <w:lang w:val="en-US" w:eastAsia="zh-CN"/>
        </w:rPr>
        <w:t>郑州市第八人民医院二楼会议室</w:t>
      </w:r>
    </w:p>
    <w:p>
      <w:pPr>
        <w:spacing w:before="212" w:line="219" w:lineRule="auto"/>
        <w:ind w:left="2"/>
        <w:rPr>
          <w:rFonts w:hint="default" w:ascii="宋体" w:hAnsi="宋体" w:eastAsia="宋体" w:cs="宋体"/>
          <w:sz w:val="24"/>
          <w:szCs w:val="24"/>
          <w:lang w:val="en-US" w:eastAsia="zh-CN"/>
        </w:rPr>
      </w:pPr>
      <w:r>
        <w:rPr>
          <w:rFonts w:ascii="宋体" w:hAnsi="宋体" w:eastAsia="宋体" w:cs="宋体"/>
          <w:spacing w:val="-7"/>
          <w:sz w:val="24"/>
          <w:szCs w:val="24"/>
          <w:lang w:eastAsia="zh-CN"/>
          <w14:textOutline w14:w="4356" w14:cap="sq" w14:cmpd="sng" w14:algn="ctr">
            <w14:solidFill>
              <w14:srgbClr w14:val="000000"/>
            </w14:solidFill>
            <w14:prstDash w14:val="solid"/>
            <w14:bevel/>
          </w14:textOutline>
        </w:rPr>
        <w:t>六、发布公告的</w:t>
      </w:r>
      <w:r>
        <w:rPr>
          <w:rFonts w:hint="eastAsia" w:ascii="宋体" w:hAnsi="宋体" w:eastAsia="宋体" w:cs="宋体"/>
          <w:spacing w:val="-7"/>
          <w:sz w:val="24"/>
          <w:szCs w:val="24"/>
          <w:lang w:val="en-US" w:eastAsia="zh-CN"/>
          <w14:textOutline w14:w="4356" w14:cap="sq" w14:cmpd="sng" w14:algn="ctr">
            <w14:solidFill>
              <w14:srgbClr w14:val="000000"/>
            </w14:solidFill>
            <w14:prstDash w14:val="solid"/>
            <w14:bevel/>
          </w14:textOutline>
        </w:rPr>
        <w:t>形式</w:t>
      </w:r>
    </w:p>
    <w:p>
      <w:pPr>
        <w:spacing w:before="217" w:line="221" w:lineRule="auto"/>
        <w:rPr>
          <w:rFonts w:ascii="宋体" w:hAnsi="宋体" w:eastAsia="宋体" w:cs="宋体"/>
          <w:spacing w:val="-7"/>
          <w:sz w:val="24"/>
          <w:szCs w:val="24"/>
          <w:lang w:eastAsia="zh-CN"/>
          <w14:textOutline w14:w="4356" w14:cap="sq" w14:cmpd="sng" w14:algn="ctr">
            <w14:solidFill>
              <w14:srgbClr w14:val="000000"/>
            </w14:solidFill>
            <w14:prstDash w14:val="solid"/>
            <w14:bevel/>
          </w14:textOutline>
        </w:rPr>
      </w:pPr>
      <w:r>
        <w:rPr>
          <w:rFonts w:hint="eastAsia" w:ascii="宋体" w:hAnsi="宋体" w:eastAsia="宋体" w:cs="宋体"/>
          <w:spacing w:val="-7"/>
          <w:sz w:val="24"/>
          <w:szCs w:val="24"/>
          <w:lang w:eastAsia="zh-CN"/>
          <w14:textOutline w14:w="4356" w14:cap="sq" w14:cmpd="sng" w14:algn="ctr">
            <w14:solidFill>
              <w14:srgbClr w14:val="000000"/>
            </w14:solidFill>
            <w14:prstDash w14:val="solid"/>
            <w14:bevel/>
          </w14:textOutline>
        </w:rPr>
        <w:t>http://www.zz8y.com/</w:t>
      </w:r>
    </w:p>
    <w:p>
      <w:pPr>
        <w:spacing w:before="217" w:line="221" w:lineRule="auto"/>
        <w:rPr>
          <w:rFonts w:ascii="宋体" w:hAnsi="宋体" w:eastAsia="宋体" w:cs="宋体"/>
          <w:sz w:val="24"/>
          <w:szCs w:val="24"/>
          <w:lang w:eastAsia="zh-CN"/>
        </w:rPr>
      </w:pPr>
      <w:r>
        <w:rPr>
          <w:rFonts w:ascii="宋体" w:hAnsi="宋体" w:eastAsia="宋体" w:cs="宋体"/>
          <w:spacing w:val="-7"/>
          <w:sz w:val="24"/>
          <w:szCs w:val="24"/>
          <w:lang w:eastAsia="zh-CN"/>
          <w14:textOutline w14:w="4356" w14:cap="sq" w14:cmpd="sng" w14:algn="ctr">
            <w14:solidFill>
              <w14:srgbClr w14:val="000000"/>
            </w14:solidFill>
            <w14:prstDash w14:val="solid"/>
            <w14:bevel/>
          </w14:textOutline>
        </w:rPr>
        <w:t>七、其他补充事宜</w:t>
      </w:r>
    </w:p>
    <w:p>
      <w:pPr>
        <w:spacing w:before="212" w:line="221" w:lineRule="auto"/>
        <w:ind w:left="468"/>
        <w:rPr>
          <w:rFonts w:ascii="宋体" w:hAnsi="宋体" w:eastAsia="宋体" w:cs="宋体"/>
          <w:sz w:val="24"/>
          <w:szCs w:val="24"/>
          <w:lang w:eastAsia="zh-CN"/>
        </w:rPr>
      </w:pPr>
      <w:r>
        <w:rPr>
          <w:rFonts w:ascii="宋体" w:hAnsi="宋体" w:eastAsia="宋体" w:cs="宋体"/>
          <w:sz w:val="24"/>
          <w:szCs w:val="24"/>
          <w:lang w:eastAsia="zh-CN"/>
        </w:rPr>
        <w:t>无</w:t>
      </w:r>
    </w:p>
    <w:p>
      <w:pPr>
        <w:spacing w:before="213" w:line="219" w:lineRule="auto"/>
        <w:ind w:left="4"/>
        <w:rPr>
          <w:rFonts w:ascii="宋体" w:hAnsi="宋体" w:eastAsia="宋体" w:cs="宋体"/>
          <w:sz w:val="24"/>
          <w:szCs w:val="24"/>
          <w:lang w:eastAsia="zh-CN"/>
        </w:rPr>
      </w:pPr>
      <w:r>
        <w:rPr>
          <w:rFonts w:ascii="宋体" w:hAnsi="宋体" w:eastAsia="宋体" w:cs="宋体"/>
          <w:sz w:val="24"/>
          <w:szCs w:val="24"/>
          <w:lang w:eastAsia="zh-CN"/>
          <w14:textOutline w14:w="4356" w14:cap="sq" w14:cmpd="sng" w14:algn="ctr">
            <w14:solidFill>
              <w14:srgbClr w14:val="000000"/>
            </w14:solidFill>
            <w14:prstDash w14:val="solid"/>
            <w14:bevel/>
          </w14:textOutline>
        </w:rPr>
        <w:t>八、凡对本次招标提出询问，请按照以下方式联系</w:t>
      </w:r>
    </w:p>
    <w:p>
      <w:pPr>
        <w:spacing w:before="216" w:line="219" w:lineRule="auto"/>
        <w:ind w:left="465"/>
        <w:rPr>
          <w:rFonts w:ascii="宋体" w:hAnsi="宋体" w:eastAsia="宋体" w:cs="宋体"/>
          <w:sz w:val="24"/>
          <w:szCs w:val="24"/>
          <w:lang w:eastAsia="zh-CN"/>
        </w:rPr>
      </w:pPr>
      <w:r>
        <w:rPr>
          <w:rFonts w:ascii="宋体" w:hAnsi="宋体" w:eastAsia="宋体" w:cs="宋体"/>
          <w:spacing w:val="-8"/>
          <w:sz w:val="24"/>
          <w:szCs w:val="24"/>
          <w:lang w:eastAsia="zh-CN"/>
        </w:rPr>
        <w:t>采购人名称：郑州市第八人民医院</w:t>
      </w:r>
    </w:p>
    <w:p>
      <w:pPr>
        <w:spacing w:before="215" w:line="219" w:lineRule="auto"/>
        <w:ind w:left="466"/>
        <w:rPr>
          <w:rFonts w:ascii="宋体" w:hAnsi="宋体" w:eastAsia="宋体" w:cs="宋体"/>
          <w:sz w:val="24"/>
          <w:szCs w:val="24"/>
          <w:lang w:eastAsia="zh-CN"/>
        </w:rPr>
      </w:pPr>
      <w:r>
        <w:rPr>
          <w:rFonts w:ascii="宋体" w:hAnsi="宋体" w:eastAsia="宋体" w:cs="宋体"/>
          <w:spacing w:val="-8"/>
          <w:sz w:val="24"/>
          <w:szCs w:val="24"/>
          <w:lang w:eastAsia="zh-CN"/>
        </w:rPr>
        <w:t>地 址：郑州市二七区郑密路与航海路交叉口向南200米路西</w:t>
      </w:r>
    </w:p>
    <w:p>
      <w:pPr>
        <w:spacing w:before="214" w:line="220" w:lineRule="auto"/>
        <w:ind w:left="467"/>
        <w:rPr>
          <w:rFonts w:ascii="宋体" w:hAnsi="宋体" w:eastAsia="宋体" w:cs="宋体"/>
          <w:sz w:val="24"/>
          <w:szCs w:val="24"/>
          <w:lang w:eastAsia="zh-CN"/>
        </w:rPr>
      </w:pPr>
      <w:r>
        <w:rPr>
          <w:rFonts w:ascii="宋体" w:hAnsi="宋体" w:eastAsia="宋体" w:cs="宋体"/>
          <w:spacing w:val="-8"/>
          <w:sz w:val="24"/>
          <w:szCs w:val="24"/>
          <w:lang w:eastAsia="zh-CN"/>
        </w:rPr>
        <w:t>联 系 人：李先生</w:t>
      </w:r>
    </w:p>
    <w:p>
      <w:pPr>
        <w:spacing w:before="216" w:line="222" w:lineRule="auto"/>
        <w:ind w:left="467"/>
        <w:rPr>
          <w:rFonts w:ascii="宋体" w:hAnsi="宋体" w:eastAsia="宋体" w:cs="宋体"/>
          <w:sz w:val="24"/>
          <w:szCs w:val="24"/>
          <w:lang w:eastAsia="zh-CN"/>
        </w:rPr>
      </w:pPr>
      <w:r>
        <w:rPr>
          <w:rFonts w:ascii="宋体" w:hAnsi="宋体" w:eastAsia="宋体" w:cs="宋体"/>
          <w:spacing w:val="-6"/>
          <w:sz w:val="24"/>
          <w:szCs w:val="24"/>
          <w:lang w:eastAsia="zh-CN"/>
        </w:rPr>
        <w:t>联系电话：0371-68953205</w:t>
      </w:r>
    </w:p>
    <w:p>
      <w:pPr>
        <w:pStyle w:val="2"/>
        <w:spacing w:line="281" w:lineRule="auto"/>
        <w:rPr>
          <w:lang w:eastAsia="zh-CN"/>
        </w:rPr>
      </w:pPr>
    </w:p>
    <w:p>
      <w:pPr>
        <w:pStyle w:val="2"/>
        <w:spacing w:line="282" w:lineRule="auto"/>
        <w:rPr>
          <w:lang w:eastAsia="zh-CN"/>
        </w:rPr>
      </w:pPr>
    </w:p>
    <w:p>
      <w:pPr>
        <w:pStyle w:val="2"/>
        <w:spacing w:line="282" w:lineRule="auto"/>
        <w:rPr>
          <w:lang w:eastAsia="zh-CN"/>
        </w:rPr>
      </w:pPr>
    </w:p>
    <w:p>
      <w:pPr>
        <w:spacing w:before="78" w:line="219" w:lineRule="auto"/>
        <w:ind w:left="3307"/>
        <w:outlineLvl w:val="0"/>
        <w:rPr>
          <w:rFonts w:ascii="宋体" w:hAnsi="宋体" w:eastAsia="宋体" w:cs="宋体"/>
          <w:sz w:val="24"/>
          <w:szCs w:val="24"/>
          <w:lang w:eastAsia="zh-CN"/>
        </w:rPr>
      </w:pPr>
      <w:bookmarkStart w:id="2" w:name="bookmark3"/>
      <w:bookmarkEnd w:id="2"/>
      <w:bookmarkStart w:id="3" w:name="bookmark4"/>
      <w:bookmarkEnd w:id="3"/>
      <w:r>
        <w:rPr>
          <w:rFonts w:ascii="宋体" w:hAnsi="宋体" w:eastAsia="宋体" w:cs="宋体"/>
          <w:spacing w:val="-1"/>
          <w:sz w:val="24"/>
          <w:szCs w:val="24"/>
          <w:lang w:eastAsia="zh-CN"/>
          <w14:textOutline w14:w="4356" w14:cap="sq" w14:cmpd="sng" w14:algn="ctr">
            <w14:solidFill>
              <w14:srgbClr w14:val="000000"/>
            </w14:solidFill>
            <w14:prstDash w14:val="solid"/>
            <w14:bevel/>
          </w14:textOutline>
        </w:rPr>
        <w:t>第二章</w:t>
      </w:r>
      <w:r>
        <w:rPr>
          <w:rFonts w:ascii="宋体" w:hAnsi="宋体" w:eastAsia="宋体" w:cs="宋体"/>
          <w:spacing w:val="-1"/>
          <w:sz w:val="24"/>
          <w:szCs w:val="24"/>
          <w:lang w:eastAsia="zh-CN"/>
        </w:rPr>
        <w:t xml:space="preserve">  </w:t>
      </w:r>
      <w:r>
        <w:rPr>
          <w:rFonts w:ascii="宋体" w:hAnsi="宋体" w:eastAsia="宋体" w:cs="宋体"/>
          <w:spacing w:val="-1"/>
          <w:sz w:val="24"/>
          <w:szCs w:val="24"/>
          <w:lang w:eastAsia="zh-CN"/>
          <w14:textOutline w14:w="4356" w14:cap="sq" w14:cmpd="sng" w14:algn="ctr">
            <w14:solidFill>
              <w14:srgbClr w14:val="000000"/>
            </w14:solidFill>
            <w14:prstDash w14:val="solid"/>
            <w14:bevel/>
          </w14:textOutline>
        </w:rPr>
        <w:t>投标须知</w:t>
      </w:r>
    </w:p>
    <w:p>
      <w:pPr>
        <w:pStyle w:val="2"/>
        <w:spacing w:line="464" w:lineRule="auto"/>
        <w:rPr>
          <w:lang w:eastAsia="zh-CN"/>
        </w:rPr>
      </w:pPr>
    </w:p>
    <w:p>
      <w:pPr>
        <w:spacing w:before="78" w:line="219" w:lineRule="auto"/>
        <w:ind w:left="3147"/>
        <w:outlineLvl w:val="1"/>
        <w:rPr>
          <w:rFonts w:ascii="宋体" w:hAnsi="宋体" w:eastAsia="宋体" w:cs="宋体"/>
          <w:sz w:val="24"/>
          <w:szCs w:val="24"/>
          <w:lang w:eastAsia="zh-CN"/>
        </w:rPr>
      </w:pPr>
      <w:bookmarkStart w:id="4" w:name="bookmark5"/>
      <w:bookmarkEnd w:id="4"/>
      <w:r>
        <w:rPr>
          <w:rFonts w:ascii="宋体" w:hAnsi="宋体" w:eastAsia="宋体" w:cs="宋体"/>
          <w:spacing w:val="-2"/>
          <w:sz w:val="24"/>
          <w:szCs w:val="24"/>
          <w:lang w:eastAsia="zh-CN"/>
          <w14:textOutline w14:w="4356" w14:cap="sq" w14:cmpd="sng" w14:algn="ctr">
            <w14:solidFill>
              <w14:srgbClr w14:val="000000"/>
            </w14:solidFill>
            <w14:prstDash w14:val="solid"/>
            <w14:bevel/>
          </w14:textOutline>
        </w:rPr>
        <w:t>投标须知前附表</w:t>
      </w:r>
    </w:p>
    <w:p>
      <w:pPr>
        <w:spacing w:line="19" w:lineRule="exact"/>
        <w:rPr>
          <w:lang w:eastAsia="zh-CN"/>
        </w:rPr>
      </w:pPr>
    </w:p>
    <w:tbl>
      <w:tblPr>
        <w:tblStyle w:val="7"/>
        <w:tblW w:w="851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40"/>
        <w:gridCol w:w="1349"/>
        <w:gridCol w:w="6528"/>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30" w:hRule="atLeast"/>
        </w:trPr>
        <w:tc>
          <w:tcPr>
            <w:tcW w:w="640" w:type="dxa"/>
            <w:textDirection w:val="tbRlV"/>
          </w:tcPr>
          <w:p>
            <w:pPr>
              <w:pStyle w:val="8"/>
              <w:spacing w:before="195" w:line="210" w:lineRule="auto"/>
              <w:ind w:left="220"/>
            </w:pPr>
            <w:r>
              <w:rPr>
                <w14:textOutline w14:w="4356" w14:cap="sq" w14:cmpd="sng" w14:algn="ctr">
                  <w14:solidFill>
                    <w14:srgbClr w14:val="000000"/>
                  </w14:solidFill>
                  <w14:prstDash w14:val="solid"/>
                  <w14:bevel/>
                </w14:textOutline>
              </w:rPr>
              <w:t>序</w:t>
            </w:r>
            <w:r>
              <w:rPr>
                <w:spacing w:val="9"/>
              </w:rPr>
              <w:t xml:space="preserve">  </w:t>
            </w:r>
            <w:r>
              <w:rPr>
                <w14:textOutline w14:w="4356" w14:cap="sq" w14:cmpd="sng" w14:algn="ctr">
                  <w14:solidFill>
                    <w14:srgbClr w14:val="000000"/>
                  </w14:solidFill>
                  <w14:prstDash w14:val="solid"/>
                  <w14:bevel/>
                </w14:textOutline>
              </w:rPr>
              <w:t>号</w:t>
            </w:r>
          </w:p>
        </w:tc>
        <w:tc>
          <w:tcPr>
            <w:tcW w:w="1349" w:type="dxa"/>
          </w:tcPr>
          <w:p>
            <w:pPr>
              <w:pStyle w:val="8"/>
              <w:spacing w:before="220" w:line="222" w:lineRule="auto"/>
              <w:ind w:left="385"/>
            </w:pPr>
            <w:r>
              <w:rPr>
                <w:spacing w:val="-7"/>
                <w14:textOutline w14:w="4356" w14:cap="sq" w14:cmpd="sng" w14:algn="ctr">
                  <w14:solidFill>
                    <w14:srgbClr w14:val="000000"/>
                  </w14:solidFill>
                  <w14:prstDash w14:val="solid"/>
                  <w14:bevel/>
                </w14:textOutline>
              </w:rPr>
              <w:t>名</w:t>
            </w:r>
            <w:r>
              <w:rPr>
                <w:spacing w:val="9"/>
              </w:rPr>
              <w:t xml:space="preserve"> </w:t>
            </w:r>
            <w:r>
              <w:rPr>
                <w:spacing w:val="-7"/>
                <w14:textOutline w14:w="4356" w14:cap="sq" w14:cmpd="sng" w14:algn="ctr">
                  <w14:solidFill>
                    <w14:srgbClr w14:val="000000"/>
                  </w14:solidFill>
                  <w14:prstDash w14:val="solid"/>
                  <w14:bevel/>
                </w14:textOutline>
              </w:rPr>
              <w:t>称</w:t>
            </w:r>
          </w:p>
        </w:tc>
        <w:tc>
          <w:tcPr>
            <w:tcW w:w="6528" w:type="dxa"/>
          </w:tcPr>
          <w:p>
            <w:pPr>
              <w:pStyle w:val="8"/>
              <w:spacing w:before="220" w:line="220" w:lineRule="auto"/>
              <w:ind w:left="2919"/>
            </w:pPr>
            <w:r>
              <w:rPr>
                <w:spacing w:val="-20"/>
                <w14:textOutline w14:w="4356" w14:cap="sq" w14:cmpd="sng" w14:algn="ctr">
                  <w14:solidFill>
                    <w14:srgbClr w14:val="000000"/>
                  </w14:solidFill>
                  <w14:prstDash w14:val="solid"/>
                  <w14:bevel/>
                </w14:textOutline>
              </w:rPr>
              <w:t>内</w:t>
            </w:r>
            <w:r>
              <w:rPr>
                <w:spacing w:val="29"/>
              </w:rPr>
              <w:t xml:space="preserve">  </w:t>
            </w:r>
            <w:r>
              <w:rPr>
                <w:spacing w:val="-20"/>
                <w14:textOutline w14:w="4356" w14:cap="sq" w14:cmpd="sng" w14:algn="ctr">
                  <w14:solidFill>
                    <w14:srgbClr w14:val="000000"/>
                  </w14:solidFill>
                  <w14:prstDash w14:val="solid"/>
                  <w14:bevel/>
                </w14:textOutline>
              </w:rPr>
              <w:t>容</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04" w:hRule="atLeast"/>
        </w:trPr>
        <w:tc>
          <w:tcPr>
            <w:tcW w:w="640" w:type="dxa"/>
          </w:tcPr>
          <w:p>
            <w:pPr>
              <w:spacing w:line="299" w:lineRule="auto"/>
            </w:pPr>
          </w:p>
          <w:p>
            <w:pPr>
              <w:spacing w:line="299" w:lineRule="auto"/>
            </w:pPr>
          </w:p>
          <w:p>
            <w:pPr>
              <w:spacing w:line="299" w:lineRule="auto"/>
            </w:pPr>
          </w:p>
          <w:p>
            <w:pPr>
              <w:pStyle w:val="8"/>
              <w:spacing w:before="78" w:line="184" w:lineRule="auto"/>
              <w:ind w:left="286"/>
            </w:pPr>
            <w:r>
              <w:t>1</w:t>
            </w:r>
          </w:p>
        </w:tc>
        <w:tc>
          <w:tcPr>
            <w:tcW w:w="1349" w:type="dxa"/>
          </w:tcPr>
          <w:p>
            <w:pPr>
              <w:spacing w:line="278" w:lineRule="auto"/>
            </w:pPr>
          </w:p>
          <w:p>
            <w:pPr>
              <w:spacing w:line="278" w:lineRule="auto"/>
            </w:pPr>
          </w:p>
          <w:p>
            <w:pPr>
              <w:spacing w:line="278" w:lineRule="auto"/>
            </w:pPr>
          </w:p>
          <w:p>
            <w:pPr>
              <w:spacing w:line="278" w:lineRule="auto"/>
            </w:pPr>
          </w:p>
          <w:p>
            <w:pPr>
              <w:pStyle w:val="8"/>
              <w:spacing w:before="78" w:line="219" w:lineRule="auto"/>
              <w:ind w:left="252"/>
            </w:pPr>
            <w:r>
              <w:rPr>
                <w:spacing w:val="-6"/>
              </w:rPr>
              <w:t>采购人</w:t>
            </w:r>
          </w:p>
        </w:tc>
        <w:tc>
          <w:tcPr>
            <w:tcW w:w="6528" w:type="dxa"/>
          </w:tcPr>
          <w:p>
            <w:pPr>
              <w:pStyle w:val="8"/>
              <w:spacing w:before="196" w:line="219" w:lineRule="auto"/>
              <w:ind w:left="9"/>
              <w:rPr>
                <w:lang w:eastAsia="zh-CN"/>
              </w:rPr>
            </w:pPr>
            <w:r>
              <w:rPr>
                <w:spacing w:val="-8"/>
                <w:lang w:eastAsia="zh-CN"/>
              </w:rPr>
              <w:t>采购人名称：郑州市第八人民医院</w:t>
            </w:r>
          </w:p>
          <w:p>
            <w:pPr>
              <w:pStyle w:val="8"/>
              <w:spacing w:before="214" w:line="219" w:lineRule="auto"/>
              <w:ind w:left="10"/>
              <w:rPr>
                <w:lang w:eastAsia="zh-CN"/>
              </w:rPr>
            </w:pPr>
            <w:r>
              <w:rPr>
                <w:spacing w:val="-8"/>
                <w:lang w:eastAsia="zh-CN"/>
              </w:rPr>
              <w:t>地</w:t>
            </w:r>
            <w:r>
              <w:rPr>
                <w:spacing w:val="57"/>
                <w:lang w:eastAsia="zh-CN"/>
              </w:rPr>
              <w:t xml:space="preserve">  </w:t>
            </w:r>
            <w:r>
              <w:rPr>
                <w:spacing w:val="-8"/>
                <w:lang w:eastAsia="zh-CN"/>
              </w:rPr>
              <w:t>址：郑州市二七区郑密路与航海路交叉口向南200米路西</w:t>
            </w:r>
          </w:p>
          <w:p>
            <w:pPr>
              <w:pStyle w:val="8"/>
              <w:spacing w:before="216" w:line="220" w:lineRule="auto"/>
              <w:ind w:left="11"/>
              <w:rPr>
                <w:lang w:eastAsia="zh-CN"/>
              </w:rPr>
            </w:pPr>
            <w:r>
              <w:rPr>
                <w:spacing w:val="-8"/>
                <w:lang w:eastAsia="zh-CN"/>
              </w:rPr>
              <w:t>联 系 人：李先生</w:t>
            </w:r>
          </w:p>
          <w:p>
            <w:pPr>
              <w:pStyle w:val="8"/>
              <w:spacing w:before="213" w:line="222" w:lineRule="auto"/>
              <w:ind w:left="11"/>
              <w:rPr>
                <w:lang w:eastAsia="zh-CN"/>
              </w:rPr>
            </w:pPr>
            <w:r>
              <w:rPr>
                <w:spacing w:val="-5"/>
                <w:lang w:eastAsia="zh-CN"/>
              </w:rPr>
              <w:t>联系电话：0371-68953205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5" w:hRule="atLeast"/>
        </w:trPr>
        <w:tc>
          <w:tcPr>
            <w:tcW w:w="640" w:type="dxa"/>
          </w:tcPr>
          <w:p>
            <w:pPr>
              <w:pStyle w:val="8"/>
              <w:spacing w:before="254" w:line="183" w:lineRule="auto"/>
              <w:ind w:left="276"/>
              <w:rPr>
                <w:rFonts w:hint="eastAsia" w:eastAsia="宋体"/>
                <w:lang w:eastAsia="zh-CN"/>
              </w:rPr>
            </w:pPr>
            <w:r>
              <w:rPr>
                <w:rFonts w:hint="eastAsia"/>
                <w:lang w:val="en-US" w:eastAsia="zh-CN"/>
              </w:rPr>
              <w:t>2</w:t>
            </w:r>
          </w:p>
        </w:tc>
        <w:tc>
          <w:tcPr>
            <w:tcW w:w="1349" w:type="dxa"/>
          </w:tcPr>
          <w:p>
            <w:pPr>
              <w:pStyle w:val="8"/>
              <w:spacing w:before="216" w:line="221" w:lineRule="auto"/>
              <w:ind w:left="221"/>
            </w:pPr>
            <w:r>
              <w:rPr>
                <w:spacing w:val="-8"/>
              </w:rPr>
              <w:t>项目名称</w:t>
            </w:r>
          </w:p>
        </w:tc>
        <w:tc>
          <w:tcPr>
            <w:tcW w:w="6528" w:type="dxa"/>
          </w:tcPr>
          <w:p>
            <w:pPr>
              <w:spacing w:before="214" w:line="501" w:lineRule="exact"/>
              <w:rPr>
                <w:lang w:eastAsia="zh-CN"/>
              </w:rPr>
            </w:pPr>
            <w:r>
              <w:rPr>
                <w:rFonts w:hint="eastAsia" w:ascii="宋体" w:hAnsi="宋体" w:eastAsia="宋体" w:cs="宋体"/>
                <w:spacing w:val="-7"/>
                <w:position w:val="19"/>
                <w:sz w:val="24"/>
                <w:szCs w:val="24"/>
                <w:lang w:eastAsia="zh-CN"/>
              </w:rPr>
              <w:t>郑州市第八人民医院2024年度遴选电脑、打印机等供应商入围项目</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56" w:hRule="atLeast"/>
        </w:trPr>
        <w:tc>
          <w:tcPr>
            <w:tcW w:w="640" w:type="dxa"/>
          </w:tcPr>
          <w:p>
            <w:pPr>
              <w:spacing w:line="304" w:lineRule="auto"/>
            </w:pPr>
          </w:p>
          <w:p>
            <w:pPr>
              <w:pStyle w:val="8"/>
              <w:spacing w:before="78" w:line="182" w:lineRule="auto"/>
              <w:ind w:left="249"/>
              <w:rPr>
                <w:rFonts w:hint="eastAsia" w:eastAsia="宋体"/>
                <w:lang w:eastAsia="zh-CN"/>
              </w:rPr>
            </w:pPr>
            <w:r>
              <w:rPr>
                <w:rFonts w:hint="eastAsia"/>
                <w:lang w:val="en-US" w:eastAsia="zh-CN"/>
              </w:rPr>
              <w:t>3</w:t>
            </w:r>
          </w:p>
        </w:tc>
        <w:tc>
          <w:tcPr>
            <w:tcW w:w="1349" w:type="dxa"/>
          </w:tcPr>
          <w:p>
            <w:pPr>
              <w:spacing w:line="288" w:lineRule="auto"/>
            </w:pPr>
          </w:p>
          <w:p>
            <w:pPr>
              <w:pStyle w:val="8"/>
              <w:spacing w:before="78" w:line="220" w:lineRule="auto"/>
              <w:ind w:left="221"/>
            </w:pPr>
            <w:r>
              <w:rPr>
                <w:spacing w:val="-8"/>
              </w:rPr>
              <w:t>项目概况</w:t>
            </w:r>
          </w:p>
        </w:tc>
        <w:tc>
          <w:tcPr>
            <w:tcW w:w="6528" w:type="dxa"/>
          </w:tcPr>
          <w:p>
            <w:pPr>
              <w:pStyle w:val="8"/>
              <w:spacing w:line="219" w:lineRule="auto"/>
              <w:ind w:left="10"/>
              <w:rPr>
                <w:lang w:eastAsia="zh-CN"/>
              </w:rPr>
            </w:pPr>
            <w:r>
              <w:rPr>
                <w:spacing w:val="-10"/>
                <w:lang w:eastAsia="zh-CN"/>
              </w:rPr>
              <w:t>采购</w:t>
            </w:r>
            <w:r>
              <w:rPr>
                <w:rFonts w:hint="eastAsia"/>
                <w:spacing w:val="-10"/>
                <w:lang w:val="en-US" w:eastAsia="zh-CN"/>
              </w:rPr>
              <w:t>电脑、打印机、服务器等物品，</w:t>
            </w:r>
            <w:r>
              <w:rPr>
                <w:spacing w:val="-10"/>
                <w:lang w:eastAsia="zh-CN"/>
              </w:rPr>
              <w:t>金额随</w:t>
            </w:r>
            <w:r>
              <w:rPr>
                <w:spacing w:val="-8"/>
                <w:lang w:eastAsia="zh-CN"/>
              </w:rPr>
              <w:t>实际使用调整（具体要求详见采购文件）采购人</w:t>
            </w:r>
            <w:r>
              <w:rPr>
                <w:spacing w:val="-9"/>
                <w:lang w:eastAsia="zh-CN"/>
              </w:rPr>
              <w:t>每年</w:t>
            </w:r>
            <w:r>
              <w:rPr>
                <w:rFonts w:hint="eastAsia"/>
                <w:spacing w:val="-9"/>
                <w:lang w:val="en-US" w:eastAsia="zh-CN"/>
              </w:rPr>
              <w:t>设备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24" w:hRule="atLeast"/>
        </w:trPr>
        <w:tc>
          <w:tcPr>
            <w:tcW w:w="640" w:type="dxa"/>
          </w:tcPr>
          <w:p>
            <w:pPr>
              <w:spacing w:line="426" w:lineRule="auto"/>
              <w:rPr>
                <w:lang w:eastAsia="zh-CN"/>
              </w:rPr>
            </w:pPr>
          </w:p>
          <w:p>
            <w:pPr>
              <w:pStyle w:val="8"/>
              <w:spacing w:before="78" w:line="183" w:lineRule="auto"/>
              <w:ind w:left="247"/>
              <w:rPr>
                <w:rFonts w:hint="eastAsia" w:eastAsia="宋体"/>
                <w:lang w:eastAsia="zh-CN"/>
              </w:rPr>
            </w:pPr>
            <w:r>
              <w:rPr>
                <w:rFonts w:hint="eastAsia"/>
                <w:lang w:val="en-US" w:eastAsia="zh-CN"/>
              </w:rPr>
              <w:t>4</w:t>
            </w:r>
          </w:p>
        </w:tc>
        <w:tc>
          <w:tcPr>
            <w:tcW w:w="1349" w:type="dxa"/>
          </w:tcPr>
          <w:p>
            <w:pPr>
              <w:pStyle w:val="8"/>
              <w:spacing w:before="217" w:line="502" w:lineRule="exact"/>
              <w:ind w:left="98"/>
            </w:pPr>
            <w:r>
              <w:rPr>
                <w:spacing w:val="-7"/>
                <w:position w:val="20"/>
              </w:rPr>
              <w:t>入围供应商</w:t>
            </w:r>
          </w:p>
          <w:p>
            <w:pPr>
              <w:pStyle w:val="8"/>
              <w:spacing w:line="220" w:lineRule="auto"/>
              <w:ind w:left="449"/>
            </w:pPr>
            <w:r>
              <w:rPr>
                <w:spacing w:val="-6"/>
              </w:rPr>
              <w:t>数量</w:t>
            </w:r>
          </w:p>
        </w:tc>
        <w:tc>
          <w:tcPr>
            <w:tcW w:w="6528" w:type="dxa"/>
          </w:tcPr>
          <w:p>
            <w:pPr>
              <w:spacing w:line="388" w:lineRule="auto"/>
            </w:pPr>
          </w:p>
          <w:p>
            <w:pPr>
              <w:pStyle w:val="8"/>
              <w:spacing w:before="78" w:line="221" w:lineRule="auto"/>
              <w:ind w:left="3099"/>
            </w:pPr>
            <w:r>
              <w:rPr>
                <w:spacing w:val="-8"/>
              </w:rPr>
              <w:t>3家</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88" w:hRule="atLeast"/>
        </w:trPr>
        <w:tc>
          <w:tcPr>
            <w:tcW w:w="640" w:type="dxa"/>
          </w:tcPr>
          <w:p>
            <w:pPr>
              <w:spacing w:line="428" w:lineRule="auto"/>
            </w:pPr>
          </w:p>
          <w:p>
            <w:pPr>
              <w:pStyle w:val="8"/>
              <w:spacing w:before="78" w:line="182" w:lineRule="auto"/>
              <w:ind w:left="277"/>
              <w:rPr>
                <w:rFonts w:hint="eastAsia" w:eastAsia="宋体"/>
                <w:lang w:eastAsia="zh-CN"/>
              </w:rPr>
            </w:pPr>
            <w:r>
              <w:rPr>
                <w:rFonts w:hint="eastAsia"/>
                <w:lang w:val="en-US" w:eastAsia="zh-CN"/>
              </w:rPr>
              <w:t>5</w:t>
            </w:r>
          </w:p>
        </w:tc>
        <w:tc>
          <w:tcPr>
            <w:tcW w:w="1349" w:type="dxa"/>
          </w:tcPr>
          <w:p>
            <w:pPr>
              <w:spacing w:line="390" w:lineRule="auto"/>
            </w:pPr>
          </w:p>
          <w:p>
            <w:pPr>
              <w:pStyle w:val="8"/>
              <w:spacing w:before="78" w:line="219" w:lineRule="auto"/>
              <w:ind w:left="217"/>
            </w:pPr>
            <w:r>
              <w:rPr>
                <w:spacing w:val="-7"/>
              </w:rPr>
              <w:t>供货频次</w:t>
            </w:r>
          </w:p>
        </w:tc>
        <w:tc>
          <w:tcPr>
            <w:tcW w:w="6528" w:type="dxa"/>
          </w:tcPr>
          <w:p>
            <w:pPr>
              <w:pStyle w:val="8"/>
              <w:spacing w:before="220" w:line="499" w:lineRule="exact"/>
              <w:ind w:firstLine="480" w:firstLineChars="200"/>
              <w:jc w:val="left"/>
            </w:pPr>
            <w:r>
              <w:rPr>
                <w:rFonts w:hint="eastAsia"/>
              </w:rPr>
              <w:t>按照医院采购需求，一般情况24小时配送到位，确保急需时4小时内配送到位，节假日照常配送；</w:t>
            </w:r>
            <w:r>
              <w:rPr>
                <w:rFonts w:hint="eastAsia" w:ascii="宋体" w:hAnsi="宋体" w:eastAsia="宋体" w:cs="宋体"/>
                <w:sz w:val="24"/>
                <w:szCs w:val="24"/>
              </w:rPr>
              <w:t>所有设备报修后商家24小时内到达现场处理。如果当天处理不好，需要提供备用机。新采购的设备和我院现有的设备应免费维修。</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9" w:hRule="atLeast"/>
        </w:trPr>
        <w:tc>
          <w:tcPr>
            <w:tcW w:w="640" w:type="dxa"/>
          </w:tcPr>
          <w:p>
            <w:pPr>
              <w:pStyle w:val="8"/>
              <w:spacing w:before="78" w:line="183" w:lineRule="auto"/>
              <w:ind w:left="272"/>
              <w:rPr>
                <w:rFonts w:hint="eastAsia" w:eastAsia="宋体"/>
                <w:lang w:eastAsia="zh-CN"/>
              </w:rPr>
            </w:pPr>
            <w:r>
              <w:rPr>
                <w:rFonts w:hint="eastAsia"/>
                <w:lang w:val="en-US" w:eastAsia="zh-CN"/>
              </w:rPr>
              <w:t>6</w:t>
            </w:r>
          </w:p>
        </w:tc>
        <w:tc>
          <w:tcPr>
            <w:tcW w:w="1349" w:type="dxa"/>
          </w:tcPr>
          <w:p>
            <w:pPr>
              <w:pStyle w:val="8"/>
              <w:spacing w:before="78" w:line="220" w:lineRule="auto"/>
              <w:ind w:left="217"/>
            </w:pPr>
            <w:r>
              <w:rPr>
                <w:spacing w:val="-7"/>
              </w:rPr>
              <w:t>服务期限</w:t>
            </w:r>
          </w:p>
        </w:tc>
        <w:tc>
          <w:tcPr>
            <w:tcW w:w="6528" w:type="dxa"/>
          </w:tcPr>
          <w:p>
            <w:pPr>
              <w:pStyle w:val="8"/>
              <w:spacing w:line="220" w:lineRule="auto"/>
              <w:ind w:left="10"/>
              <w:rPr>
                <w:lang w:eastAsia="zh-CN"/>
              </w:rPr>
            </w:pPr>
            <w:r>
              <w:rPr>
                <w:spacing w:val="-8"/>
                <w:lang w:eastAsia="zh-CN"/>
              </w:rPr>
              <w:t>服务期限</w:t>
            </w:r>
            <w:r>
              <w:rPr>
                <w:rFonts w:hint="eastAsia"/>
                <w:spacing w:val="-8"/>
                <w:lang w:val="en-US" w:eastAsia="zh-CN"/>
              </w:rPr>
              <w:t>1</w:t>
            </w:r>
            <w:r>
              <w:rPr>
                <w:spacing w:val="-8"/>
                <w:lang w:eastAsia="zh-CN"/>
              </w:rPr>
              <w:t>年</w:t>
            </w:r>
            <w:r>
              <w:rPr>
                <w:rFonts w:hint="eastAsia"/>
                <w:spacing w:val="-8"/>
                <w:lang w:val="en-US" w:eastAsia="zh-CN"/>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8" w:hRule="atLeast"/>
        </w:trPr>
        <w:tc>
          <w:tcPr>
            <w:tcW w:w="640" w:type="dxa"/>
          </w:tcPr>
          <w:p>
            <w:pPr>
              <w:pStyle w:val="8"/>
              <w:spacing w:before="257" w:line="183" w:lineRule="auto"/>
              <w:ind w:left="272"/>
              <w:rPr>
                <w:rFonts w:hint="eastAsia" w:eastAsia="宋体"/>
                <w:lang w:eastAsia="zh-CN"/>
              </w:rPr>
            </w:pPr>
            <w:r>
              <w:rPr>
                <w:rFonts w:hint="eastAsia"/>
                <w:lang w:val="en-US" w:eastAsia="zh-CN"/>
              </w:rPr>
              <w:t>7</w:t>
            </w:r>
          </w:p>
        </w:tc>
        <w:tc>
          <w:tcPr>
            <w:tcW w:w="1349" w:type="dxa"/>
          </w:tcPr>
          <w:p>
            <w:pPr>
              <w:pStyle w:val="8"/>
              <w:spacing w:before="220" w:line="220" w:lineRule="auto"/>
              <w:ind w:left="217"/>
            </w:pPr>
            <w:r>
              <w:rPr>
                <w:spacing w:val="-7"/>
              </w:rPr>
              <w:t>服务质量</w:t>
            </w:r>
          </w:p>
        </w:tc>
        <w:tc>
          <w:tcPr>
            <w:tcW w:w="6528" w:type="dxa"/>
          </w:tcPr>
          <w:p>
            <w:pPr>
              <w:pStyle w:val="8"/>
              <w:spacing w:before="220" w:line="217" w:lineRule="auto"/>
              <w:ind w:left="11"/>
            </w:pPr>
            <w:r>
              <w:rPr>
                <w:spacing w:val="-8"/>
              </w:rPr>
              <w:t>合格,符合采购人要求</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9" w:hRule="atLeast"/>
        </w:trPr>
        <w:tc>
          <w:tcPr>
            <w:tcW w:w="640" w:type="dxa"/>
          </w:tcPr>
          <w:p>
            <w:pPr>
              <w:pStyle w:val="8"/>
              <w:spacing w:before="257" w:line="184" w:lineRule="auto"/>
              <w:ind w:left="231"/>
              <w:rPr>
                <w:rFonts w:hint="eastAsia" w:eastAsia="宋体"/>
                <w:lang w:eastAsia="zh-CN"/>
              </w:rPr>
            </w:pPr>
            <w:r>
              <w:rPr>
                <w:rFonts w:hint="eastAsia"/>
                <w:spacing w:val="-14"/>
                <w:lang w:val="en-US" w:eastAsia="zh-CN"/>
              </w:rPr>
              <w:t>8</w:t>
            </w:r>
          </w:p>
        </w:tc>
        <w:tc>
          <w:tcPr>
            <w:tcW w:w="1349" w:type="dxa"/>
          </w:tcPr>
          <w:p>
            <w:pPr>
              <w:pStyle w:val="8"/>
              <w:spacing w:before="221" w:line="219" w:lineRule="auto"/>
              <w:ind w:left="217"/>
            </w:pPr>
            <w:r>
              <w:rPr>
                <w:spacing w:val="-7"/>
              </w:rPr>
              <w:t>供货地点</w:t>
            </w:r>
          </w:p>
        </w:tc>
        <w:tc>
          <w:tcPr>
            <w:tcW w:w="6528" w:type="dxa"/>
          </w:tcPr>
          <w:p>
            <w:pPr>
              <w:pStyle w:val="8"/>
              <w:spacing w:before="221" w:line="219" w:lineRule="auto"/>
              <w:ind w:left="9"/>
            </w:pPr>
            <w:r>
              <w:rPr>
                <w:spacing w:val="-8"/>
              </w:rPr>
              <w:t>采购人指定地点</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24" w:hRule="atLeast"/>
        </w:trPr>
        <w:tc>
          <w:tcPr>
            <w:tcW w:w="640" w:type="dxa"/>
          </w:tcPr>
          <w:p>
            <w:pPr>
              <w:spacing w:line="422" w:lineRule="auto"/>
            </w:pPr>
          </w:p>
          <w:p>
            <w:pPr>
              <w:pStyle w:val="8"/>
              <w:spacing w:before="78" w:line="184" w:lineRule="auto"/>
              <w:ind w:left="231"/>
              <w:rPr>
                <w:rFonts w:hint="eastAsia" w:eastAsia="宋体"/>
                <w:lang w:eastAsia="zh-CN"/>
              </w:rPr>
            </w:pPr>
            <w:r>
              <w:rPr>
                <w:rFonts w:hint="eastAsia"/>
                <w:spacing w:val="-14"/>
                <w:lang w:val="en-US" w:eastAsia="zh-CN"/>
              </w:rPr>
              <w:t>9</w:t>
            </w:r>
          </w:p>
        </w:tc>
        <w:tc>
          <w:tcPr>
            <w:tcW w:w="1349" w:type="dxa"/>
          </w:tcPr>
          <w:p>
            <w:pPr>
              <w:pStyle w:val="8"/>
              <w:spacing w:before="214" w:line="502" w:lineRule="exact"/>
              <w:ind w:left="99"/>
            </w:pPr>
            <w:r>
              <w:rPr>
                <w:spacing w:val="-7"/>
                <w:position w:val="19"/>
              </w:rPr>
              <w:t>供货质量标</w:t>
            </w:r>
          </w:p>
          <w:p>
            <w:pPr>
              <w:pStyle w:val="8"/>
              <w:spacing w:line="221" w:lineRule="auto"/>
              <w:ind w:left="567"/>
            </w:pPr>
            <w:r>
              <w:t>准</w:t>
            </w:r>
          </w:p>
        </w:tc>
        <w:tc>
          <w:tcPr>
            <w:tcW w:w="6528" w:type="dxa"/>
          </w:tcPr>
          <w:p>
            <w:pPr>
              <w:pStyle w:val="8"/>
              <w:spacing w:before="214" w:line="220" w:lineRule="auto"/>
              <w:ind w:left="11"/>
              <w:rPr>
                <w:lang w:eastAsia="zh-CN"/>
              </w:rPr>
            </w:pPr>
            <w:r>
              <w:rPr>
                <w:spacing w:val="-8"/>
                <w:lang w:eastAsia="zh-CN"/>
              </w:rPr>
              <w:t>合格，符合国家和行业相关要求</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5" w:hRule="atLeast"/>
        </w:trPr>
        <w:tc>
          <w:tcPr>
            <w:tcW w:w="640" w:type="dxa"/>
          </w:tcPr>
          <w:p>
            <w:pPr>
              <w:pStyle w:val="8"/>
              <w:spacing w:before="254" w:line="184" w:lineRule="auto"/>
              <w:ind w:left="231"/>
              <w:rPr>
                <w:rFonts w:hint="default" w:eastAsia="宋体"/>
                <w:lang w:val="en-US" w:eastAsia="zh-CN"/>
              </w:rPr>
            </w:pPr>
            <w:r>
              <w:rPr>
                <w:rFonts w:hint="eastAsia"/>
                <w:spacing w:val="-14"/>
                <w:lang w:val="en-US" w:eastAsia="zh-CN"/>
              </w:rPr>
              <w:t>10</w:t>
            </w:r>
          </w:p>
        </w:tc>
        <w:tc>
          <w:tcPr>
            <w:tcW w:w="1349" w:type="dxa"/>
          </w:tcPr>
          <w:p>
            <w:pPr>
              <w:pStyle w:val="8"/>
              <w:spacing w:before="218" w:line="219" w:lineRule="auto"/>
              <w:ind w:left="99"/>
            </w:pPr>
            <w:r>
              <w:rPr>
                <w:spacing w:val="-7"/>
              </w:rPr>
              <w:t>供货质保期</w:t>
            </w:r>
          </w:p>
        </w:tc>
        <w:tc>
          <w:tcPr>
            <w:tcW w:w="6528" w:type="dxa"/>
          </w:tcPr>
          <w:p>
            <w:pPr>
              <w:pStyle w:val="8"/>
              <w:spacing w:before="218" w:line="219" w:lineRule="auto"/>
              <w:ind w:left="12"/>
            </w:pPr>
            <w:r>
              <w:rPr>
                <w:spacing w:val="-8"/>
              </w:rPr>
              <w:t>符合采购需求</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25" w:hRule="atLeast"/>
        </w:trPr>
        <w:tc>
          <w:tcPr>
            <w:tcW w:w="640" w:type="dxa"/>
          </w:tcPr>
          <w:p>
            <w:pPr>
              <w:spacing w:line="423" w:lineRule="auto"/>
            </w:pPr>
          </w:p>
          <w:p>
            <w:pPr>
              <w:pStyle w:val="8"/>
              <w:spacing w:before="78" w:line="184" w:lineRule="auto"/>
              <w:ind w:left="231"/>
              <w:rPr>
                <w:rFonts w:hint="default" w:eastAsia="宋体"/>
                <w:lang w:val="en-US" w:eastAsia="zh-CN"/>
              </w:rPr>
            </w:pPr>
            <w:r>
              <w:rPr>
                <w:rFonts w:hint="eastAsia"/>
                <w:spacing w:val="-14"/>
                <w:lang w:val="en-US" w:eastAsia="zh-CN"/>
              </w:rPr>
              <w:t>11</w:t>
            </w:r>
          </w:p>
        </w:tc>
        <w:tc>
          <w:tcPr>
            <w:tcW w:w="1349" w:type="dxa"/>
          </w:tcPr>
          <w:p>
            <w:pPr>
              <w:pStyle w:val="8"/>
              <w:spacing w:before="215" w:line="502" w:lineRule="exact"/>
              <w:ind w:left="100"/>
            </w:pPr>
            <w:r>
              <w:rPr>
                <w:spacing w:val="-7"/>
                <w:position w:val="19"/>
              </w:rPr>
              <w:t>合同履行期</w:t>
            </w:r>
          </w:p>
          <w:p>
            <w:pPr>
              <w:pStyle w:val="8"/>
              <w:spacing w:before="1" w:line="220" w:lineRule="auto"/>
              <w:ind w:left="581"/>
            </w:pPr>
            <w:r>
              <w:t>限</w:t>
            </w:r>
          </w:p>
        </w:tc>
        <w:tc>
          <w:tcPr>
            <w:tcW w:w="6528" w:type="dxa"/>
          </w:tcPr>
          <w:p>
            <w:pPr>
              <w:spacing w:line="387" w:lineRule="auto"/>
            </w:pPr>
          </w:p>
          <w:p>
            <w:pPr>
              <w:pStyle w:val="8"/>
              <w:spacing w:before="78" w:line="220" w:lineRule="auto"/>
              <w:ind w:left="34"/>
            </w:pPr>
            <w:r>
              <w:rPr>
                <w:spacing w:val="-12"/>
              </w:rPr>
              <w:t>同服务期限</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25" w:hRule="atLeast"/>
        </w:trPr>
        <w:tc>
          <w:tcPr>
            <w:tcW w:w="640" w:type="dxa"/>
          </w:tcPr>
          <w:p>
            <w:pPr>
              <w:spacing w:line="432" w:lineRule="auto"/>
            </w:pPr>
          </w:p>
          <w:p>
            <w:pPr>
              <w:pStyle w:val="8"/>
              <w:spacing w:before="78" w:line="184" w:lineRule="auto"/>
              <w:ind w:left="229"/>
              <w:rPr>
                <w:rFonts w:hint="default" w:eastAsia="宋体"/>
                <w:lang w:val="en-US" w:eastAsia="zh-CN"/>
              </w:rPr>
            </w:pPr>
            <w:r>
              <w:rPr>
                <w:rFonts w:hint="eastAsia"/>
                <w:spacing w:val="-14"/>
                <w:lang w:val="en-US" w:eastAsia="zh-CN"/>
              </w:rPr>
              <w:t>12</w:t>
            </w:r>
          </w:p>
        </w:tc>
        <w:tc>
          <w:tcPr>
            <w:tcW w:w="1349" w:type="dxa"/>
          </w:tcPr>
          <w:p>
            <w:pPr>
              <w:pStyle w:val="8"/>
              <w:spacing w:before="217" w:line="500" w:lineRule="exact"/>
              <w:ind w:left="99"/>
            </w:pPr>
            <w:r>
              <w:rPr>
                <w:spacing w:val="-7"/>
                <w:position w:val="19"/>
              </w:rPr>
              <w:t>供应商资格</w:t>
            </w:r>
          </w:p>
          <w:p>
            <w:pPr>
              <w:pStyle w:val="8"/>
              <w:spacing w:line="221" w:lineRule="auto"/>
              <w:ind w:left="448"/>
            </w:pPr>
            <w:r>
              <w:rPr>
                <w:spacing w:val="-6"/>
              </w:rPr>
              <w:t>要求</w:t>
            </w:r>
          </w:p>
        </w:tc>
        <w:tc>
          <w:tcPr>
            <w:tcW w:w="6528" w:type="dxa"/>
          </w:tcPr>
          <w:p>
            <w:pPr>
              <w:spacing w:line="386" w:lineRule="auto"/>
            </w:pPr>
          </w:p>
          <w:p>
            <w:pPr>
              <w:pStyle w:val="8"/>
              <w:spacing w:before="78" w:line="219" w:lineRule="auto"/>
              <w:ind w:left="13"/>
            </w:pPr>
            <w:r>
              <w:rPr>
                <w:spacing w:val="-8"/>
              </w:rPr>
              <w:t>详见招标公告</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63" w:hRule="atLeast"/>
        </w:trPr>
        <w:tc>
          <w:tcPr>
            <w:tcW w:w="640" w:type="dxa"/>
          </w:tcPr>
          <w:p>
            <w:pPr>
              <w:spacing w:line="241" w:lineRule="auto"/>
            </w:pPr>
          </w:p>
          <w:p>
            <w:pPr>
              <w:spacing w:line="241" w:lineRule="auto"/>
            </w:pPr>
          </w:p>
          <w:p>
            <w:pPr>
              <w:pStyle w:val="8"/>
              <w:spacing w:before="78" w:line="184" w:lineRule="auto"/>
              <w:ind w:left="229"/>
              <w:rPr>
                <w:rFonts w:hint="default" w:eastAsia="宋体"/>
                <w:lang w:val="en-US" w:eastAsia="zh-CN"/>
              </w:rPr>
            </w:pPr>
            <w:r>
              <w:rPr>
                <w:rFonts w:hint="eastAsia"/>
                <w:spacing w:val="-14"/>
                <w:lang w:val="en-US" w:eastAsia="zh-CN"/>
              </w:rPr>
              <w:t>13</w:t>
            </w:r>
          </w:p>
        </w:tc>
        <w:tc>
          <w:tcPr>
            <w:tcW w:w="1349" w:type="dxa"/>
          </w:tcPr>
          <w:p>
            <w:pPr>
              <w:spacing w:line="263" w:lineRule="auto"/>
              <w:rPr>
                <w:lang w:eastAsia="zh-CN"/>
              </w:rPr>
            </w:pPr>
          </w:p>
          <w:p>
            <w:pPr>
              <w:pStyle w:val="8"/>
              <w:spacing w:before="78" w:line="219" w:lineRule="auto"/>
              <w:ind w:left="209"/>
              <w:rPr>
                <w:lang w:eastAsia="zh-CN"/>
              </w:rPr>
            </w:pPr>
            <w:r>
              <w:rPr>
                <w:spacing w:val="-4"/>
                <w:lang w:eastAsia="zh-CN"/>
              </w:rPr>
              <w:t>获取采购</w:t>
            </w:r>
          </w:p>
          <w:p>
            <w:pPr>
              <w:pStyle w:val="8"/>
              <w:spacing w:before="214" w:line="220" w:lineRule="auto"/>
              <w:ind w:left="118"/>
              <w:rPr>
                <w:lang w:eastAsia="zh-CN"/>
              </w:rPr>
            </w:pPr>
            <w:r>
              <w:rPr>
                <w:spacing w:val="-3"/>
                <w:lang w:eastAsia="zh-CN"/>
              </w:rPr>
              <w:t>文件时间、</w:t>
            </w:r>
          </w:p>
          <w:p>
            <w:pPr>
              <w:pStyle w:val="8"/>
              <w:spacing w:before="213" w:line="224" w:lineRule="auto"/>
              <w:ind w:left="445"/>
              <w:rPr>
                <w:lang w:eastAsia="zh-CN"/>
              </w:rPr>
            </w:pPr>
            <w:r>
              <w:rPr>
                <w:spacing w:val="-5"/>
                <w:lang w:eastAsia="zh-CN"/>
              </w:rPr>
              <w:t>地点</w:t>
            </w:r>
          </w:p>
        </w:tc>
        <w:tc>
          <w:tcPr>
            <w:tcW w:w="6528" w:type="dxa"/>
          </w:tcPr>
          <w:p>
            <w:pPr>
              <w:pStyle w:val="8"/>
              <w:spacing w:line="219" w:lineRule="auto"/>
              <w:ind w:left="14"/>
              <w:rPr>
                <w:rFonts w:hint="eastAsia"/>
                <w:lang w:val="en-US" w:eastAsia="zh-CN"/>
              </w:rPr>
            </w:pPr>
          </w:p>
          <w:p>
            <w:pPr>
              <w:pStyle w:val="8"/>
              <w:spacing w:line="219" w:lineRule="auto"/>
              <w:ind w:left="14" w:firstLine="240" w:firstLineChars="100"/>
              <w:rPr>
                <w:rFonts w:hint="eastAsia"/>
                <w:lang w:val="en-US" w:eastAsia="zh-CN"/>
              </w:rPr>
            </w:pPr>
          </w:p>
          <w:p>
            <w:pPr>
              <w:pStyle w:val="8"/>
              <w:spacing w:line="219" w:lineRule="auto"/>
              <w:ind w:left="14" w:firstLine="240" w:firstLineChars="100"/>
              <w:rPr>
                <w:rFonts w:hint="default"/>
                <w:lang w:val="en-US" w:eastAsia="zh-CN"/>
              </w:rPr>
            </w:pPr>
            <w:r>
              <w:rPr>
                <w:rFonts w:hint="eastAsia"/>
                <w:lang w:val="en-US" w:eastAsia="zh-CN"/>
              </w:rPr>
              <w:t>http://www.zz8y.com/</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47" w:hRule="atLeast"/>
        </w:trPr>
        <w:tc>
          <w:tcPr>
            <w:tcW w:w="640" w:type="dxa"/>
          </w:tcPr>
          <w:p>
            <w:pPr>
              <w:spacing w:line="447" w:lineRule="auto"/>
              <w:rPr>
                <w:lang w:eastAsia="zh-CN"/>
              </w:rPr>
            </w:pPr>
          </w:p>
          <w:p>
            <w:pPr>
              <w:pStyle w:val="8"/>
              <w:spacing w:before="78" w:line="184" w:lineRule="auto"/>
              <w:ind w:left="229"/>
              <w:rPr>
                <w:rFonts w:hint="default" w:eastAsia="宋体"/>
                <w:lang w:val="en-US" w:eastAsia="zh-CN"/>
              </w:rPr>
            </w:pPr>
            <w:r>
              <w:rPr>
                <w:rFonts w:hint="eastAsia"/>
                <w:spacing w:val="-14"/>
                <w:lang w:val="en-US" w:eastAsia="zh-CN"/>
              </w:rPr>
              <w:t>14</w:t>
            </w:r>
          </w:p>
        </w:tc>
        <w:tc>
          <w:tcPr>
            <w:tcW w:w="1349" w:type="dxa"/>
          </w:tcPr>
          <w:p>
            <w:pPr>
              <w:spacing w:line="411" w:lineRule="auto"/>
            </w:pPr>
          </w:p>
          <w:p>
            <w:pPr>
              <w:pStyle w:val="8"/>
              <w:spacing w:before="78" w:line="220" w:lineRule="auto"/>
              <w:ind w:left="270"/>
            </w:pPr>
            <w:r>
              <w:rPr>
                <w:spacing w:val="-7"/>
              </w:rPr>
              <w:t>踏勘现场</w:t>
            </w:r>
          </w:p>
        </w:tc>
        <w:tc>
          <w:tcPr>
            <w:tcW w:w="6528" w:type="dxa"/>
          </w:tcPr>
          <w:p>
            <w:pPr>
              <w:pStyle w:val="8"/>
              <w:spacing w:before="242" w:line="499" w:lineRule="exact"/>
              <w:ind w:left="14"/>
              <w:rPr>
                <w:lang w:eastAsia="zh-CN"/>
              </w:rPr>
            </w:pPr>
            <w:r>
              <w:rPr>
                <w:spacing w:val="-8"/>
                <w:position w:val="19"/>
                <w:lang w:eastAsia="zh-CN"/>
              </w:rPr>
              <w:t>不组织，供应商自行踏勘，无论供应商对现场考察与否，都将被</w:t>
            </w:r>
          </w:p>
          <w:p>
            <w:pPr>
              <w:pStyle w:val="8"/>
              <w:spacing w:before="1" w:line="220" w:lineRule="auto"/>
              <w:ind w:left="9"/>
              <w:rPr>
                <w:lang w:eastAsia="zh-CN"/>
              </w:rPr>
            </w:pPr>
            <w:r>
              <w:rPr>
                <w:spacing w:val="-8"/>
                <w:lang w:eastAsia="zh-CN"/>
              </w:rPr>
              <w:t>视为熟悉履行合同有关的一切情况。</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8" w:hRule="atLeast"/>
        </w:trPr>
        <w:tc>
          <w:tcPr>
            <w:tcW w:w="640" w:type="dxa"/>
          </w:tcPr>
          <w:p>
            <w:pPr>
              <w:pStyle w:val="8"/>
              <w:spacing w:before="280" w:line="184" w:lineRule="auto"/>
              <w:ind w:left="229"/>
              <w:rPr>
                <w:rFonts w:hint="default" w:eastAsia="宋体"/>
                <w:lang w:val="en-US" w:eastAsia="zh-CN"/>
              </w:rPr>
            </w:pPr>
            <w:r>
              <w:rPr>
                <w:rFonts w:hint="eastAsia"/>
                <w:spacing w:val="-14"/>
                <w:lang w:val="en-US" w:eastAsia="zh-CN"/>
              </w:rPr>
              <w:t>15</w:t>
            </w:r>
          </w:p>
        </w:tc>
        <w:tc>
          <w:tcPr>
            <w:tcW w:w="1349" w:type="dxa"/>
          </w:tcPr>
          <w:p>
            <w:pPr>
              <w:pStyle w:val="8"/>
              <w:spacing w:before="244" w:line="219" w:lineRule="auto"/>
              <w:ind w:right="22"/>
              <w:jc w:val="right"/>
            </w:pPr>
            <w:r>
              <w:rPr>
                <w:spacing w:val="-8"/>
              </w:rPr>
              <w:t>投标答疑会</w:t>
            </w:r>
          </w:p>
        </w:tc>
        <w:tc>
          <w:tcPr>
            <w:tcW w:w="6528" w:type="dxa"/>
          </w:tcPr>
          <w:p>
            <w:pPr>
              <w:pStyle w:val="8"/>
              <w:spacing w:before="243" w:line="222" w:lineRule="auto"/>
              <w:ind w:left="14"/>
            </w:pPr>
            <w:r>
              <w:rPr>
                <w:spacing w:val="-8"/>
              </w:rPr>
              <w:t>不召开。</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50" w:hRule="atLeast"/>
        </w:trPr>
        <w:tc>
          <w:tcPr>
            <w:tcW w:w="640" w:type="dxa"/>
          </w:tcPr>
          <w:p>
            <w:pPr>
              <w:spacing w:line="298" w:lineRule="auto"/>
            </w:pPr>
          </w:p>
          <w:p>
            <w:pPr>
              <w:spacing w:line="298" w:lineRule="auto"/>
            </w:pPr>
          </w:p>
          <w:p>
            <w:pPr>
              <w:spacing w:line="299" w:lineRule="auto"/>
            </w:pPr>
          </w:p>
          <w:p>
            <w:pPr>
              <w:spacing w:line="299" w:lineRule="auto"/>
            </w:pPr>
          </w:p>
          <w:p>
            <w:pPr>
              <w:pStyle w:val="8"/>
              <w:spacing w:before="78" w:line="184" w:lineRule="auto"/>
              <w:ind w:left="229"/>
              <w:rPr>
                <w:rFonts w:hint="default" w:eastAsia="宋体"/>
                <w:lang w:val="en-US" w:eastAsia="zh-CN"/>
              </w:rPr>
            </w:pPr>
            <w:r>
              <w:rPr>
                <w:rFonts w:hint="eastAsia"/>
                <w:spacing w:val="-14"/>
                <w:lang w:val="en-US" w:eastAsia="zh-CN"/>
              </w:rPr>
              <w:t>16</w:t>
            </w:r>
          </w:p>
        </w:tc>
        <w:tc>
          <w:tcPr>
            <w:tcW w:w="1349" w:type="dxa"/>
          </w:tcPr>
          <w:p>
            <w:pPr>
              <w:pStyle w:val="8"/>
              <w:spacing w:before="243" w:line="219" w:lineRule="auto"/>
              <w:ind w:right="22"/>
              <w:jc w:val="right"/>
              <w:rPr>
                <w:lang w:eastAsia="zh-CN"/>
              </w:rPr>
            </w:pPr>
            <w:r>
              <w:rPr>
                <w:spacing w:val="-7"/>
                <w:lang w:eastAsia="zh-CN"/>
              </w:rPr>
              <w:t>供应商提出</w:t>
            </w:r>
          </w:p>
          <w:p>
            <w:pPr>
              <w:pStyle w:val="8"/>
              <w:spacing w:before="213" w:line="222" w:lineRule="auto"/>
              <w:ind w:right="22"/>
              <w:jc w:val="right"/>
              <w:rPr>
                <w:lang w:eastAsia="zh-CN"/>
              </w:rPr>
            </w:pPr>
            <w:r>
              <w:rPr>
                <w:spacing w:val="-13"/>
                <w:lang w:eastAsia="zh-CN"/>
              </w:rPr>
              <w:t>问题或要求</w:t>
            </w:r>
          </w:p>
          <w:p>
            <w:pPr>
              <w:pStyle w:val="8"/>
              <w:spacing w:before="214" w:line="219" w:lineRule="auto"/>
              <w:ind w:right="22"/>
              <w:jc w:val="right"/>
              <w:rPr>
                <w:lang w:eastAsia="zh-CN"/>
              </w:rPr>
            </w:pPr>
            <w:r>
              <w:rPr>
                <w:spacing w:val="-7"/>
                <w:lang w:eastAsia="zh-CN"/>
              </w:rPr>
              <w:t>澄清采购文</w:t>
            </w:r>
          </w:p>
          <w:p>
            <w:pPr>
              <w:pStyle w:val="8"/>
              <w:spacing w:before="214" w:line="220" w:lineRule="auto"/>
              <w:ind w:right="22"/>
              <w:jc w:val="right"/>
            </w:pPr>
            <w:r>
              <w:rPr>
                <w:spacing w:val="-7"/>
              </w:rPr>
              <w:t>件的截止时</w:t>
            </w:r>
          </w:p>
          <w:p>
            <w:pPr>
              <w:pStyle w:val="8"/>
              <w:spacing w:before="213" w:line="223" w:lineRule="auto"/>
              <w:ind w:left="636"/>
            </w:pPr>
            <w:r>
              <w:t>间</w:t>
            </w:r>
          </w:p>
        </w:tc>
        <w:tc>
          <w:tcPr>
            <w:tcW w:w="6528" w:type="dxa"/>
          </w:tcPr>
          <w:p>
            <w:pPr>
              <w:spacing w:line="329" w:lineRule="auto"/>
              <w:rPr>
                <w:lang w:eastAsia="zh-CN"/>
              </w:rPr>
            </w:pPr>
          </w:p>
          <w:p>
            <w:pPr>
              <w:spacing w:line="330" w:lineRule="auto"/>
              <w:rPr>
                <w:lang w:eastAsia="zh-CN"/>
              </w:rPr>
            </w:pPr>
          </w:p>
          <w:p>
            <w:pPr>
              <w:pStyle w:val="8"/>
              <w:spacing w:before="78" w:line="385" w:lineRule="auto"/>
              <w:ind w:left="9" w:right="17"/>
              <w:jc w:val="both"/>
              <w:rPr>
                <w:lang w:eastAsia="zh-CN"/>
              </w:rPr>
            </w:pPr>
            <w:r>
              <w:rPr>
                <w:spacing w:val="-8"/>
                <w:lang w:eastAsia="zh-CN"/>
              </w:rPr>
              <w:t>潜在供应商已依法获取采购文件的，可以对该文件提出质疑</w:t>
            </w:r>
            <w:r>
              <w:rPr>
                <w:spacing w:val="-9"/>
                <w:lang w:eastAsia="zh-CN"/>
              </w:rPr>
              <w:t>。对</w:t>
            </w:r>
            <w:r>
              <w:rPr>
                <w:lang w:eastAsia="zh-CN"/>
              </w:rPr>
              <w:t xml:space="preserve"> </w:t>
            </w:r>
            <w:r>
              <w:rPr>
                <w:spacing w:val="-8"/>
                <w:lang w:eastAsia="zh-CN"/>
              </w:rPr>
              <w:t>采购文件提出质疑的，应当在获取采购文件或者采购文件公</w:t>
            </w:r>
            <w:r>
              <w:rPr>
                <w:spacing w:val="-9"/>
                <w:lang w:eastAsia="zh-CN"/>
              </w:rPr>
              <w:t>告期</w:t>
            </w:r>
          </w:p>
          <w:p>
            <w:pPr>
              <w:pStyle w:val="8"/>
              <w:spacing w:line="220" w:lineRule="auto"/>
              <w:ind w:left="27"/>
              <w:rPr>
                <w:lang w:eastAsia="zh-CN"/>
              </w:rPr>
            </w:pPr>
            <w:r>
              <w:rPr>
                <w:spacing w:val="-9"/>
                <w:lang w:eastAsia="zh-CN"/>
              </w:rPr>
              <w:t>限届满之日起 7个工作日内提出，过时恕不接收。</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52" w:hRule="atLeast"/>
        </w:trPr>
        <w:tc>
          <w:tcPr>
            <w:tcW w:w="640" w:type="dxa"/>
          </w:tcPr>
          <w:p>
            <w:pPr>
              <w:spacing w:line="315" w:lineRule="auto"/>
              <w:rPr>
                <w:lang w:eastAsia="zh-CN"/>
              </w:rPr>
            </w:pPr>
          </w:p>
          <w:p>
            <w:pPr>
              <w:spacing w:line="315" w:lineRule="auto"/>
              <w:rPr>
                <w:lang w:eastAsia="zh-CN"/>
              </w:rPr>
            </w:pPr>
          </w:p>
          <w:p>
            <w:pPr>
              <w:spacing w:line="316" w:lineRule="auto"/>
              <w:rPr>
                <w:lang w:eastAsia="zh-CN"/>
              </w:rPr>
            </w:pPr>
          </w:p>
          <w:p>
            <w:pPr>
              <w:pStyle w:val="8"/>
              <w:spacing w:before="78" w:line="184" w:lineRule="auto"/>
              <w:ind w:left="229"/>
              <w:rPr>
                <w:rFonts w:hint="default" w:eastAsia="宋体"/>
                <w:lang w:val="en-US" w:eastAsia="zh-CN"/>
              </w:rPr>
            </w:pPr>
            <w:r>
              <w:rPr>
                <w:rFonts w:hint="eastAsia"/>
                <w:spacing w:val="-14"/>
                <w:lang w:val="en-US" w:eastAsia="zh-CN"/>
              </w:rPr>
              <w:t>17</w:t>
            </w:r>
          </w:p>
        </w:tc>
        <w:tc>
          <w:tcPr>
            <w:tcW w:w="1349" w:type="dxa"/>
          </w:tcPr>
          <w:p>
            <w:pPr>
              <w:pStyle w:val="8"/>
              <w:spacing w:before="242" w:line="219" w:lineRule="auto"/>
              <w:ind w:right="20"/>
              <w:jc w:val="right"/>
              <w:rPr>
                <w:lang w:eastAsia="zh-CN"/>
              </w:rPr>
            </w:pPr>
            <w:r>
              <w:rPr>
                <w:spacing w:val="-2"/>
                <w:lang w:eastAsia="zh-CN"/>
              </w:rPr>
              <w:t>供应商确认</w:t>
            </w:r>
          </w:p>
          <w:p>
            <w:pPr>
              <w:pStyle w:val="8"/>
              <w:spacing w:before="214" w:line="219" w:lineRule="auto"/>
              <w:ind w:right="20"/>
              <w:jc w:val="right"/>
              <w:rPr>
                <w:lang w:eastAsia="zh-CN"/>
              </w:rPr>
            </w:pPr>
            <w:r>
              <w:rPr>
                <w:spacing w:val="-4"/>
                <w:lang w:eastAsia="zh-CN"/>
              </w:rPr>
              <w:t>收到采购文</w:t>
            </w:r>
          </w:p>
          <w:p>
            <w:pPr>
              <w:pStyle w:val="8"/>
              <w:spacing w:before="216" w:line="220" w:lineRule="auto"/>
              <w:ind w:right="10"/>
              <w:jc w:val="right"/>
              <w:rPr>
                <w:lang w:eastAsia="zh-CN"/>
              </w:rPr>
            </w:pPr>
            <w:r>
              <w:rPr>
                <w:lang w:eastAsia="zh-CN"/>
              </w:rPr>
              <w:t>件澄清、修</w:t>
            </w:r>
          </w:p>
          <w:p>
            <w:pPr>
              <w:pStyle w:val="8"/>
              <w:spacing w:before="213" w:line="220" w:lineRule="auto"/>
              <w:ind w:left="261"/>
            </w:pPr>
            <w:r>
              <w:rPr>
                <w:spacing w:val="-5"/>
              </w:rPr>
              <w:t>改的时间</w:t>
            </w:r>
          </w:p>
        </w:tc>
        <w:tc>
          <w:tcPr>
            <w:tcW w:w="6528" w:type="dxa"/>
          </w:tcPr>
          <w:p>
            <w:pPr>
              <w:spacing w:line="351" w:lineRule="auto"/>
              <w:rPr>
                <w:lang w:eastAsia="zh-CN"/>
              </w:rPr>
            </w:pPr>
          </w:p>
          <w:p>
            <w:pPr>
              <w:spacing w:line="351" w:lineRule="auto"/>
              <w:rPr>
                <w:lang w:eastAsia="zh-CN"/>
              </w:rPr>
            </w:pPr>
          </w:p>
          <w:p>
            <w:pPr>
              <w:pStyle w:val="8"/>
              <w:spacing w:before="78" w:line="220" w:lineRule="auto"/>
              <w:ind w:left="9"/>
              <w:rPr>
                <w:lang w:eastAsia="zh-CN"/>
              </w:rPr>
            </w:pPr>
            <w:r>
              <w:rPr>
                <w:spacing w:val="-1"/>
                <w:lang w:eastAsia="zh-CN"/>
              </w:rPr>
              <w:t>在收到相应澄清文件后 24 小时内</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04" w:hRule="atLeast"/>
        </w:trPr>
        <w:tc>
          <w:tcPr>
            <w:tcW w:w="640" w:type="dxa"/>
          </w:tcPr>
          <w:p>
            <w:pPr>
              <w:spacing w:line="307" w:lineRule="auto"/>
              <w:rPr>
                <w:lang w:eastAsia="zh-CN"/>
              </w:rPr>
            </w:pPr>
          </w:p>
          <w:p>
            <w:pPr>
              <w:spacing w:line="307" w:lineRule="auto"/>
              <w:rPr>
                <w:lang w:eastAsia="zh-CN"/>
              </w:rPr>
            </w:pPr>
          </w:p>
          <w:p>
            <w:pPr>
              <w:spacing w:line="307" w:lineRule="auto"/>
              <w:rPr>
                <w:lang w:eastAsia="zh-CN"/>
              </w:rPr>
            </w:pPr>
          </w:p>
          <w:p>
            <w:pPr>
              <w:pStyle w:val="8"/>
              <w:spacing w:before="78" w:line="183" w:lineRule="auto"/>
              <w:ind w:left="214"/>
              <w:rPr>
                <w:rFonts w:hint="default" w:eastAsia="宋体"/>
                <w:lang w:val="en-US" w:eastAsia="zh-CN"/>
              </w:rPr>
            </w:pPr>
            <w:r>
              <w:rPr>
                <w:rFonts w:hint="eastAsia"/>
                <w:spacing w:val="-7"/>
                <w:lang w:val="en-US" w:eastAsia="zh-CN"/>
              </w:rPr>
              <w:t>18</w:t>
            </w:r>
          </w:p>
        </w:tc>
        <w:tc>
          <w:tcPr>
            <w:tcW w:w="1349" w:type="dxa"/>
          </w:tcPr>
          <w:p>
            <w:pPr>
              <w:spacing w:line="307" w:lineRule="auto"/>
            </w:pPr>
          </w:p>
          <w:p>
            <w:pPr>
              <w:spacing w:line="307" w:lineRule="auto"/>
            </w:pPr>
          </w:p>
          <w:p>
            <w:pPr>
              <w:pStyle w:val="8"/>
              <w:spacing w:before="78" w:line="499" w:lineRule="exact"/>
              <w:ind w:left="80"/>
            </w:pPr>
            <w:r>
              <w:rPr>
                <w:spacing w:val="-2"/>
                <w:position w:val="19"/>
              </w:rPr>
              <w:t>签字或盖章</w:t>
            </w:r>
          </w:p>
          <w:p>
            <w:pPr>
              <w:pStyle w:val="8"/>
              <w:spacing w:line="221" w:lineRule="auto"/>
              <w:ind w:left="441"/>
            </w:pPr>
            <w:r>
              <w:rPr>
                <w:spacing w:val="-6"/>
              </w:rPr>
              <w:t>要求</w:t>
            </w:r>
          </w:p>
        </w:tc>
        <w:tc>
          <w:tcPr>
            <w:tcW w:w="6528" w:type="dxa"/>
          </w:tcPr>
          <w:p>
            <w:pPr>
              <w:pStyle w:val="8"/>
              <w:spacing w:before="195" w:line="385" w:lineRule="auto"/>
              <w:ind w:left="9" w:right="5" w:firstLine="3"/>
              <w:jc w:val="both"/>
              <w:rPr>
                <w:lang w:eastAsia="zh-CN"/>
              </w:rPr>
            </w:pPr>
            <w:r>
              <w:rPr>
                <w:spacing w:val="1"/>
                <w:lang w:eastAsia="zh-CN"/>
              </w:rPr>
              <w:t>投标文件应用不褪色的材料书写或打印，并由供应</w:t>
            </w:r>
            <w:r>
              <w:rPr>
                <w:lang w:eastAsia="zh-CN"/>
              </w:rPr>
              <w:t xml:space="preserve">商的法定代 </w:t>
            </w:r>
            <w:r>
              <w:rPr>
                <w:spacing w:val="1"/>
                <w:lang w:eastAsia="zh-CN"/>
              </w:rPr>
              <w:t>表人或其委托代理人签字（或盖个人印章）和加盖供应商单位</w:t>
            </w:r>
            <w:r>
              <w:rPr>
                <w:lang w:eastAsia="zh-CN"/>
              </w:rPr>
              <w:t xml:space="preserve"> </w:t>
            </w:r>
            <w:r>
              <w:rPr>
                <w:spacing w:val="1"/>
                <w:lang w:eastAsia="zh-CN"/>
              </w:rPr>
              <w:t>公章。委托代理人签字（或盖个人印章）的，投标文件应附法</w:t>
            </w:r>
          </w:p>
          <w:p>
            <w:pPr>
              <w:pStyle w:val="8"/>
              <w:spacing w:line="219" w:lineRule="auto"/>
              <w:ind w:left="16"/>
              <w:rPr>
                <w:lang w:eastAsia="zh-CN"/>
              </w:rPr>
            </w:pPr>
            <w:r>
              <w:rPr>
                <w:spacing w:val="-1"/>
                <w:lang w:eastAsia="zh-CN"/>
              </w:rPr>
              <w:t>定代表人签署的授权委托书。</w:t>
            </w:r>
            <w:r>
              <w:rPr>
                <w:spacing w:val="-1"/>
                <w:lang w:eastAsia="zh-CN"/>
                <w14:textOutline w14:w="4356" w14:cap="sq" w14:cmpd="sng" w14:algn="ctr">
                  <w14:solidFill>
                    <w14:srgbClr w14:val="000000"/>
                  </w14:solidFill>
                  <w14:prstDash w14:val="solid"/>
                  <w14:bevel/>
                </w14:textOutline>
              </w:rPr>
              <w:t>副本可以是正本的复印件。</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04" w:hRule="atLeast"/>
        </w:trPr>
        <w:tc>
          <w:tcPr>
            <w:tcW w:w="640" w:type="dxa"/>
          </w:tcPr>
          <w:p>
            <w:pPr>
              <w:spacing w:line="335" w:lineRule="auto"/>
              <w:rPr>
                <w:lang w:eastAsia="zh-CN"/>
              </w:rPr>
            </w:pPr>
          </w:p>
          <w:p>
            <w:pPr>
              <w:spacing w:line="336" w:lineRule="auto"/>
              <w:rPr>
                <w:lang w:eastAsia="zh-CN"/>
              </w:rPr>
            </w:pPr>
          </w:p>
          <w:p>
            <w:pPr>
              <w:pStyle w:val="8"/>
              <w:spacing w:before="78" w:line="184" w:lineRule="auto"/>
              <w:ind w:left="214"/>
              <w:rPr>
                <w:rFonts w:hint="default" w:eastAsia="宋体"/>
                <w:lang w:val="en-US" w:eastAsia="zh-CN"/>
              </w:rPr>
            </w:pPr>
            <w:r>
              <w:rPr>
                <w:rFonts w:hint="eastAsia"/>
                <w:spacing w:val="-7"/>
                <w:lang w:val="en-US" w:eastAsia="zh-CN"/>
              </w:rPr>
              <w:t>19</w:t>
            </w:r>
          </w:p>
        </w:tc>
        <w:tc>
          <w:tcPr>
            <w:tcW w:w="1349" w:type="dxa"/>
          </w:tcPr>
          <w:p>
            <w:pPr>
              <w:spacing w:line="365" w:lineRule="auto"/>
            </w:pPr>
          </w:p>
          <w:p>
            <w:pPr>
              <w:pStyle w:val="8"/>
              <w:spacing w:before="78" w:line="502" w:lineRule="exact"/>
              <w:ind w:left="83"/>
            </w:pPr>
            <w:r>
              <w:rPr>
                <w:spacing w:val="-3"/>
                <w:position w:val="19"/>
              </w:rPr>
              <w:t>投标文件的</w:t>
            </w:r>
          </w:p>
          <w:p>
            <w:pPr>
              <w:pStyle w:val="8"/>
              <w:spacing w:before="1" w:line="220" w:lineRule="auto"/>
              <w:ind w:left="200"/>
            </w:pPr>
            <w:r>
              <w:rPr>
                <w:spacing w:val="-3"/>
              </w:rPr>
              <w:t>装订要求</w:t>
            </w:r>
          </w:p>
        </w:tc>
        <w:tc>
          <w:tcPr>
            <w:tcW w:w="6528" w:type="dxa"/>
          </w:tcPr>
          <w:p>
            <w:pPr>
              <w:pStyle w:val="8"/>
              <w:spacing w:before="196" w:line="385" w:lineRule="auto"/>
              <w:ind w:left="10" w:right="5" w:firstLine="2"/>
              <w:jc w:val="both"/>
              <w:rPr>
                <w:lang w:eastAsia="zh-CN"/>
              </w:rPr>
            </w:pPr>
            <w:r>
              <w:rPr>
                <w:spacing w:val="1"/>
                <w:lang w:eastAsia="zh-CN"/>
              </w:rPr>
              <w:t>投标文件分正本和副本，投标文件装订成册，并编</w:t>
            </w:r>
            <w:r>
              <w:rPr>
                <w:lang w:eastAsia="zh-CN"/>
              </w:rPr>
              <w:t xml:space="preserve">制目录，标 </w:t>
            </w:r>
            <w:r>
              <w:rPr>
                <w:spacing w:val="1"/>
                <w:lang w:eastAsia="zh-CN"/>
              </w:rPr>
              <w:t>注页码，应采用胶装方式装订，不得采用活页夹等可随时</w:t>
            </w:r>
            <w:r>
              <w:rPr>
                <w:lang w:eastAsia="zh-CN"/>
              </w:rPr>
              <w:t>拆换</w:t>
            </w:r>
          </w:p>
          <w:p>
            <w:pPr>
              <w:pStyle w:val="8"/>
              <w:spacing w:before="1" w:line="220" w:lineRule="auto"/>
              <w:ind w:left="30"/>
            </w:pPr>
            <w:r>
              <w:rPr>
                <w:spacing w:val="-5"/>
              </w:rPr>
              <w:t>的方式装订。</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04" w:hRule="atLeast"/>
        </w:trPr>
        <w:tc>
          <w:tcPr>
            <w:tcW w:w="640" w:type="dxa"/>
          </w:tcPr>
          <w:p>
            <w:pPr>
              <w:spacing w:line="336" w:lineRule="auto"/>
            </w:pPr>
          </w:p>
          <w:p>
            <w:pPr>
              <w:spacing w:line="337" w:lineRule="auto"/>
            </w:pPr>
          </w:p>
          <w:p>
            <w:pPr>
              <w:pStyle w:val="8"/>
              <w:spacing w:before="78" w:line="183" w:lineRule="auto"/>
              <w:ind w:left="214"/>
              <w:rPr>
                <w:rFonts w:hint="default" w:eastAsia="宋体"/>
                <w:lang w:val="en-US" w:eastAsia="zh-CN"/>
              </w:rPr>
            </w:pPr>
            <w:r>
              <w:rPr>
                <w:rFonts w:hint="eastAsia"/>
                <w:spacing w:val="-7"/>
                <w:lang w:val="en-US" w:eastAsia="zh-CN"/>
              </w:rPr>
              <w:t>20</w:t>
            </w:r>
          </w:p>
        </w:tc>
        <w:tc>
          <w:tcPr>
            <w:tcW w:w="1349" w:type="dxa"/>
          </w:tcPr>
          <w:p>
            <w:pPr>
              <w:pStyle w:val="8"/>
              <w:spacing w:before="197" w:line="220" w:lineRule="auto"/>
              <w:ind w:left="83"/>
              <w:rPr>
                <w:lang w:eastAsia="zh-CN"/>
              </w:rPr>
            </w:pPr>
            <w:r>
              <w:rPr>
                <w:spacing w:val="-3"/>
                <w:lang w:eastAsia="zh-CN"/>
              </w:rPr>
              <w:t>投标文件文</w:t>
            </w:r>
          </w:p>
          <w:p>
            <w:pPr>
              <w:pStyle w:val="8"/>
              <w:spacing w:before="215" w:line="220" w:lineRule="auto"/>
              <w:ind w:left="79"/>
              <w:rPr>
                <w:lang w:eastAsia="zh-CN"/>
              </w:rPr>
            </w:pPr>
            <w:r>
              <w:rPr>
                <w:spacing w:val="-2"/>
                <w:lang w:eastAsia="zh-CN"/>
              </w:rPr>
              <w:t>件的密封与</w:t>
            </w:r>
          </w:p>
          <w:p>
            <w:pPr>
              <w:pStyle w:val="8"/>
              <w:spacing w:before="212" w:line="221" w:lineRule="auto"/>
              <w:ind w:left="441"/>
              <w:rPr>
                <w:lang w:eastAsia="zh-CN"/>
              </w:rPr>
            </w:pPr>
            <w:r>
              <w:rPr>
                <w:spacing w:val="-6"/>
                <w:lang w:eastAsia="zh-CN"/>
              </w:rPr>
              <w:t>标记</w:t>
            </w:r>
          </w:p>
        </w:tc>
        <w:tc>
          <w:tcPr>
            <w:tcW w:w="6528" w:type="dxa"/>
          </w:tcPr>
          <w:p>
            <w:pPr>
              <w:pStyle w:val="8"/>
              <w:spacing w:before="196" w:line="385" w:lineRule="auto"/>
              <w:ind w:left="38" w:right="5" w:hanging="28"/>
              <w:jc w:val="both"/>
              <w:rPr>
                <w:lang w:eastAsia="zh-CN"/>
              </w:rPr>
            </w:pPr>
            <w:r>
              <w:rPr>
                <w:spacing w:val="1"/>
                <w:lang w:eastAsia="zh-CN"/>
                <w14:textOutline w14:w="4356" w14:cap="sq" w14:cmpd="sng" w14:algn="ctr">
                  <w14:solidFill>
                    <w14:srgbClr w14:val="000000"/>
                  </w14:solidFill>
                  <w14:prstDash w14:val="solid"/>
                  <w14:bevel/>
                </w14:textOutline>
              </w:rPr>
              <w:t>供应商应将投标文件密封在一个包内（包括正本、所有副</w:t>
            </w:r>
            <w:r>
              <w:rPr>
                <w:lang w:eastAsia="zh-CN"/>
                <w14:textOutline w14:w="4356" w14:cap="sq" w14:cmpd="sng" w14:algn="ctr">
                  <w14:solidFill>
                    <w14:srgbClr w14:val="000000"/>
                  </w14:solidFill>
                  <w14:prstDash w14:val="solid"/>
                  <w14:bevel/>
                </w14:textOutline>
              </w:rPr>
              <w:t>本和</w:t>
            </w:r>
            <w:r>
              <w:rPr>
                <w:lang w:eastAsia="zh-CN"/>
              </w:rPr>
              <w:t xml:space="preserve"> </w:t>
            </w:r>
            <w:r>
              <w:rPr>
                <w:spacing w:val="-2"/>
                <w:lang w:eastAsia="zh-CN"/>
                <w14:textOutline w14:w="4356" w14:cap="sq" w14:cmpd="sng" w14:algn="ctr">
                  <w14:solidFill>
                    <w14:srgbClr w14:val="000000"/>
                  </w14:solidFill>
                  <w14:prstDash w14:val="solid"/>
                  <w14:bevel/>
                </w14:textOutline>
              </w:rPr>
              <w:t>电子版</w:t>
            </w:r>
            <w:r>
              <w:rPr>
                <w:spacing w:val="-52"/>
                <w:lang w:eastAsia="zh-CN"/>
              </w:rPr>
              <w:t xml:space="preserve"> </w:t>
            </w:r>
            <w:r>
              <w:rPr>
                <w:spacing w:val="-2"/>
                <w:lang w:eastAsia="zh-CN"/>
                <w14:textOutline w14:w="4356" w14:cap="sq" w14:cmpd="sng" w14:algn="ctr">
                  <w14:solidFill>
                    <w14:srgbClr w14:val="000000"/>
                  </w14:solidFill>
                  <w14:prstDash w14:val="solid"/>
                  <w14:bevel/>
                </w14:textOutline>
              </w:rPr>
              <w:t>U</w:t>
            </w:r>
            <w:r>
              <w:rPr>
                <w:spacing w:val="-51"/>
                <w:lang w:eastAsia="zh-CN"/>
              </w:rPr>
              <w:t xml:space="preserve"> </w:t>
            </w:r>
            <w:r>
              <w:rPr>
                <w:spacing w:val="-2"/>
                <w:lang w:eastAsia="zh-CN"/>
                <w14:textOutline w14:w="4356" w14:cap="sq" w14:cmpd="sng" w14:algn="ctr">
                  <w14:solidFill>
                    <w14:srgbClr w14:val="000000"/>
                  </w14:solidFill>
                  <w14:prstDash w14:val="solid"/>
                  <w14:bevel/>
                </w14:textOutline>
              </w:rPr>
              <w:t>盘</w:t>
            </w:r>
            <w:r>
              <w:rPr>
                <w:spacing w:val="15"/>
                <w:lang w:eastAsia="zh-CN"/>
                <w14:textOutline w14:w="4356" w14:cap="sq" w14:cmpd="sng" w14:algn="ctr">
                  <w14:solidFill>
                    <w14:srgbClr w14:val="000000"/>
                  </w14:solidFill>
                  <w14:prstDash w14:val="solid"/>
                  <w14:bevel/>
                </w14:textOutline>
              </w:rPr>
              <w:t>），</w:t>
            </w:r>
            <w:r>
              <w:rPr>
                <w:spacing w:val="-2"/>
                <w:lang w:eastAsia="zh-CN"/>
                <w14:textOutline w14:w="4356" w14:cap="sq" w14:cmpd="sng" w14:algn="ctr">
                  <w14:solidFill>
                    <w14:srgbClr w14:val="000000"/>
                  </w14:solidFill>
                  <w14:prstDash w14:val="solid"/>
                  <w14:bevel/>
                </w14:textOutline>
              </w:rPr>
              <w:t>并在包封上加盖供应商的单位公章，标书封口</w:t>
            </w:r>
          </w:p>
          <w:p>
            <w:pPr>
              <w:pStyle w:val="8"/>
              <w:spacing w:line="219" w:lineRule="auto"/>
              <w:ind w:left="15"/>
            </w:pPr>
            <w:r>
              <w:rPr>
                <w:spacing w:val="-1"/>
                <w14:textOutline w14:w="4356" w14:cap="sq" w14:cmpd="sng" w14:algn="ctr">
                  <w14:solidFill>
                    <w14:srgbClr w14:val="000000"/>
                  </w14:solidFill>
                  <w14:prstDash w14:val="solid"/>
                  <w14:bevel/>
                </w14:textOutline>
              </w:rPr>
              <w:t>处应加盖单位公章。</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05" w:hRule="atLeast"/>
        </w:trPr>
        <w:tc>
          <w:tcPr>
            <w:tcW w:w="640" w:type="dxa"/>
          </w:tcPr>
          <w:p>
            <w:pPr>
              <w:spacing w:line="426" w:lineRule="auto"/>
            </w:pPr>
          </w:p>
          <w:p>
            <w:pPr>
              <w:pStyle w:val="8"/>
              <w:spacing w:before="78" w:line="183" w:lineRule="auto"/>
              <w:ind w:left="214"/>
              <w:rPr>
                <w:rFonts w:hint="default" w:eastAsia="宋体"/>
                <w:lang w:val="en-US" w:eastAsia="zh-CN"/>
              </w:rPr>
            </w:pPr>
            <w:r>
              <w:rPr>
                <w:rFonts w:hint="eastAsia"/>
                <w:spacing w:val="-7"/>
                <w:lang w:val="en-US" w:eastAsia="zh-CN"/>
              </w:rPr>
              <w:t>21</w:t>
            </w:r>
          </w:p>
        </w:tc>
        <w:tc>
          <w:tcPr>
            <w:tcW w:w="1349" w:type="dxa"/>
          </w:tcPr>
          <w:p>
            <w:pPr>
              <w:pStyle w:val="8"/>
              <w:spacing w:before="197" w:line="502" w:lineRule="exact"/>
              <w:ind w:left="83"/>
            </w:pPr>
            <w:r>
              <w:rPr>
                <w:spacing w:val="-3"/>
                <w:position w:val="19"/>
              </w:rPr>
              <w:t>投标文件的</w:t>
            </w:r>
          </w:p>
          <w:p>
            <w:pPr>
              <w:pStyle w:val="8"/>
              <w:spacing w:line="220" w:lineRule="auto"/>
              <w:ind w:left="442"/>
            </w:pPr>
            <w:r>
              <w:rPr>
                <w:spacing w:val="-6"/>
              </w:rPr>
              <w:t>数量</w:t>
            </w:r>
          </w:p>
        </w:tc>
        <w:tc>
          <w:tcPr>
            <w:tcW w:w="6528" w:type="dxa"/>
          </w:tcPr>
          <w:p>
            <w:pPr>
              <w:pStyle w:val="8"/>
              <w:spacing w:before="197" w:line="502" w:lineRule="exact"/>
              <w:jc w:val="left"/>
              <w:rPr>
                <w:lang w:eastAsia="zh-CN"/>
              </w:rPr>
            </w:pPr>
            <w:r>
              <w:rPr>
                <w:position w:val="19"/>
                <w:lang w:eastAsia="zh-CN"/>
                <w14:textOutline w14:w="4356" w14:cap="sq" w14:cmpd="sng" w14:algn="ctr">
                  <w14:solidFill>
                    <w14:srgbClr w14:val="000000"/>
                  </w14:solidFill>
                  <w14:prstDash w14:val="solid"/>
                  <w14:bevel/>
                </w14:textOutline>
              </w:rPr>
              <w:t>纸质正本壹份、副本</w:t>
            </w:r>
            <w:r>
              <w:rPr>
                <w:rFonts w:hint="eastAsia"/>
                <w:position w:val="19"/>
                <w:lang w:val="en-US" w:eastAsia="zh-CN"/>
                <w14:textOutline w14:w="4356" w14:cap="sq" w14:cmpd="sng" w14:algn="ctr">
                  <w14:solidFill>
                    <w14:srgbClr w14:val="000000"/>
                  </w14:solidFill>
                  <w14:prstDash w14:val="solid"/>
                  <w14:bevel/>
                </w14:textOutline>
              </w:rPr>
              <w:t>贰</w:t>
            </w:r>
            <w:r>
              <w:rPr>
                <w:position w:val="19"/>
                <w:lang w:eastAsia="zh-CN"/>
                <w14:textOutline w14:w="4356" w14:cap="sq" w14:cmpd="sng" w14:algn="ctr">
                  <w14:solidFill>
                    <w14:srgbClr w14:val="000000"/>
                  </w14:solidFill>
                  <w14:prstDash w14:val="solid"/>
                  <w14:bevel/>
                </w14:textOutline>
              </w:rPr>
              <w:t>份，共</w:t>
            </w:r>
            <w:r>
              <w:rPr>
                <w:rFonts w:hint="eastAsia"/>
                <w:position w:val="19"/>
                <w:lang w:val="en-US" w:eastAsia="zh-CN"/>
                <w14:textOutline w14:w="4356" w14:cap="sq" w14:cmpd="sng" w14:algn="ctr">
                  <w14:solidFill>
                    <w14:srgbClr w14:val="000000"/>
                  </w14:solidFill>
                  <w14:prstDash w14:val="solid"/>
                  <w14:bevel/>
                </w14:textOutline>
              </w:rPr>
              <w:t>叁</w:t>
            </w:r>
            <w:r>
              <w:rPr>
                <w:position w:val="19"/>
                <w:lang w:eastAsia="zh-CN"/>
                <w14:textOutline w14:w="4356" w14:cap="sq" w14:cmpd="sng" w14:algn="ctr">
                  <w14:solidFill>
                    <w14:srgbClr w14:val="000000"/>
                  </w14:solidFill>
                  <w14:prstDash w14:val="solid"/>
                  <w14:bevel/>
                </w14:textOutline>
              </w:rPr>
              <w:t>份</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03" w:hRule="atLeast"/>
        </w:trPr>
        <w:tc>
          <w:tcPr>
            <w:tcW w:w="640" w:type="dxa"/>
          </w:tcPr>
          <w:p>
            <w:pPr>
              <w:spacing w:line="241" w:lineRule="auto"/>
              <w:rPr>
                <w:lang w:eastAsia="zh-CN"/>
              </w:rPr>
            </w:pPr>
          </w:p>
          <w:p>
            <w:pPr>
              <w:spacing w:line="241" w:lineRule="auto"/>
              <w:rPr>
                <w:lang w:eastAsia="zh-CN"/>
              </w:rPr>
            </w:pPr>
          </w:p>
          <w:p>
            <w:pPr>
              <w:spacing w:line="241" w:lineRule="auto"/>
              <w:rPr>
                <w:lang w:eastAsia="zh-CN"/>
              </w:rPr>
            </w:pPr>
          </w:p>
          <w:p>
            <w:pPr>
              <w:spacing w:line="241" w:lineRule="auto"/>
              <w:rPr>
                <w:lang w:eastAsia="zh-CN"/>
              </w:rPr>
            </w:pPr>
          </w:p>
          <w:p>
            <w:pPr>
              <w:spacing w:line="241" w:lineRule="auto"/>
              <w:rPr>
                <w:lang w:eastAsia="zh-CN"/>
              </w:rPr>
            </w:pPr>
          </w:p>
          <w:p>
            <w:pPr>
              <w:spacing w:line="242" w:lineRule="auto"/>
              <w:rPr>
                <w:lang w:eastAsia="zh-CN"/>
              </w:rPr>
            </w:pPr>
          </w:p>
          <w:p>
            <w:pPr>
              <w:spacing w:line="242" w:lineRule="auto"/>
              <w:rPr>
                <w:lang w:eastAsia="zh-CN"/>
              </w:rPr>
            </w:pPr>
          </w:p>
          <w:p>
            <w:pPr>
              <w:spacing w:line="242" w:lineRule="auto"/>
              <w:rPr>
                <w:lang w:eastAsia="zh-CN"/>
              </w:rPr>
            </w:pPr>
          </w:p>
          <w:p>
            <w:pPr>
              <w:spacing w:line="242" w:lineRule="auto"/>
              <w:rPr>
                <w:lang w:eastAsia="zh-CN"/>
              </w:rPr>
            </w:pPr>
          </w:p>
          <w:p>
            <w:pPr>
              <w:spacing w:line="242" w:lineRule="auto"/>
              <w:rPr>
                <w:lang w:eastAsia="zh-CN"/>
              </w:rPr>
            </w:pPr>
          </w:p>
          <w:p>
            <w:pPr>
              <w:pStyle w:val="8"/>
              <w:spacing w:before="78" w:line="183" w:lineRule="auto"/>
              <w:ind w:left="214"/>
              <w:rPr>
                <w:rFonts w:hint="default" w:eastAsia="宋体"/>
                <w:lang w:val="en-US" w:eastAsia="zh-CN"/>
              </w:rPr>
            </w:pPr>
            <w:r>
              <w:rPr>
                <w:rFonts w:hint="eastAsia"/>
                <w:spacing w:val="-7"/>
                <w:lang w:val="en-US" w:eastAsia="zh-CN"/>
              </w:rPr>
              <w:t>22</w:t>
            </w:r>
          </w:p>
        </w:tc>
        <w:tc>
          <w:tcPr>
            <w:tcW w:w="1349" w:type="dxa"/>
          </w:tcPr>
          <w:p>
            <w:pPr>
              <w:spacing w:line="263" w:lineRule="auto"/>
            </w:pPr>
          </w:p>
          <w:p>
            <w:pPr>
              <w:spacing w:line="263" w:lineRule="auto"/>
            </w:pPr>
          </w:p>
          <w:p>
            <w:pPr>
              <w:spacing w:line="263" w:lineRule="auto"/>
            </w:pPr>
          </w:p>
          <w:p>
            <w:pPr>
              <w:spacing w:line="263" w:lineRule="auto"/>
            </w:pPr>
          </w:p>
          <w:p>
            <w:pPr>
              <w:spacing w:line="264" w:lineRule="auto"/>
            </w:pPr>
          </w:p>
          <w:p>
            <w:pPr>
              <w:spacing w:line="264" w:lineRule="auto"/>
            </w:pPr>
          </w:p>
          <w:p>
            <w:pPr>
              <w:spacing w:line="264" w:lineRule="auto"/>
            </w:pPr>
          </w:p>
          <w:p>
            <w:pPr>
              <w:spacing w:line="264" w:lineRule="auto"/>
            </w:pPr>
          </w:p>
          <w:p>
            <w:pPr>
              <w:pStyle w:val="8"/>
              <w:spacing w:before="78" w:line="499" w:lineRule="exact"/>
              <w:ind w:left="83"/>
            </w:pPr>
            <w:r>
              <w:rPr>
                <w:spacing w:val="-3"/>
                <w:position w:val="19"/>
              </w:rPr>
              <w:t>投标文件外</w:t>
            </w:r>
          </w:p>
          <w:p>
            <w:pPr>
              <w:pStyle w:val="8"/>
              <w:spacing w:line="222" w:lineRule="auto"/>
              <w:ind w:left="440"/>
            </w:pPr>
            <w:r>
              <w:rPr>
                <w:spacing w:val="-5"/>
              </w:rPr>
              <w:t>包封</w:t>
            </w:r>
          </w:p>
        </w:tc>
        <w:tc>
          <w:tcPr>
            <w:tcW w:w="6528" w:type="dxa"/>
          </w:tcPr>
          <w:p>
            <w:pPr>
              <w:pStyle w:val="8"/>
              <w:spacing w:before="198" w:line="219" w:lineRule="auto"/>
              <w:ind w:left="9"/>
              <w:rPr>
                <w:rFonts w:hint="eastAsia"/>
                <w:spacing w:val="-1"/>
                <w:lang w:eastAsia="zh-CN"/>
              </w:rPr>
            </w:pPr>
            <w:r>
              <w:rPr>
                <w:rFonts w:hint="eastAsia"/>
                <w:spacing w:val="-1"/>
                <w:lang w:eastAsia="zh-CN"/>
              </w:rPr>
              <w:t>郑州市第八人民医院2024年度遴选电脑、打印机等供应商入围项目投标文件</w:t>
            </w:r>
          </w:p>
          <w:p>
            <w:pPr>
              <w:pStyle w:val="8"/>
              <w:spacing w:before="198" w:line="219" w:lineRule="auto"/>
              <w:ind w:left="9"/>
              <w:rPr>
                <w:lang w:eastAsia="zh-CN"/>
              </w:rPr>
            </w:pPr>
            <w:r>
              <w:rPr>
                <w:spacing w:val="-1"/>
                <w:lang w:eastAsia="zh-CN"/>
              </w:rPr>
              <w:t>采购人：郑州市第八人民医院</w:t>
            </w:r>
          </w:p>
          <w:p>
            <w:pPr>
              <w:pStyle w:val="8"/>
              <w:spacing w:before="213" w:line="501" w:lineRule="exact"/>
              <w:ind w:left="964"/>
              <w:rPr>
                <w:lang w:eastAsia="zh-CN"/>
              </w:rPr>
            </w:pPr>
            <w:r>
              <w:rPr>
                <w:spacing w:val="-11"/>
                <w:position w:val="19"/>
                <w:lang w:eastAsia="zh-CN"/>
              </w:rPr>
              <w:t>在</w:t>
            </w:r>
            <w:r>
              <w:rPr>
                <w:spacing w:val="-40"/>
                <w:position w:val="19"/>
                <w:lang w:eastAsia="zh-CN"/>
              </w:rPr>
              <w:t xml:space="preserve"> </w:t>
            </w:r>
            <w:r>
              <w:rPr>
                <w:rFonts w:hint="eastAsia"/>
                <w:spacing w:val="-40"/>
                <w:position w:val="19"/>
                <w:lang w:val="en-US" w:eastAsia="zh-CN"/>
              </w:rPr>
              <w:t xml:space="preserve">  </w:t>
            </w:r>
            <w:r>
              <w:rPr>
                <w:spacing w:val="-54"/>
                <w:position w:val="19"/>
                <w:lang w:eastAsia="zh-CN"/>
              </w:rPr>
              <w:t xml:space="preserve"> </w:t>
            </w:r>
            <w:r>
              <w:rPr>
                <w:spacing w:val="-11"/>
                <w:position w:val="19"/>
                <w:lang w:eastAsia="zh-CN"/>
              </w:rPr>
              <w:t>年</w:t>
            </w:r>
            <w:r>
              <w:rPr>
                <w:spacing w:val="-45"/>
                <w:position w:val="19"/>
                <w:lang w:eastAsia="zh-CN"/>
              </w:rPr>
              <w:t xml:space="preserve"> </w:t>
            </w:r>
            <w:r>
              <w:rPr>
                <w:rFonts w:hint="eastAsia"/>
                <w:spacing w:val="-11"/>
                <w:position w:val="19"/>
                <w:lang w:val="en-US" w:eastAsia="zh-CN"/>
              </w:rPr>
              <w:t xml:space="preserve">  </w:t>
            </w:r>
            <w:r>
              <w:rPr>
                <w:spacing w:val="-11"/>
                <w:position w:val="19"/>
                <w:lang w:eastAsia="zh-CN"/>
              </w:rPr>
              <w:t>月</w:t>
            </w:r>
            <w:r>
              <w:rPr>
                <w:spacing w:val="-33"/>
                <w:position w:val="19"/>
                <w:lang w:eastAsia="zh-CN"/>
              </w:rPr>
              <w:t xml:space="preserve"> </w:t>
            </w:r>
            <w:r>
              <w:rPr>
                <w:rFonts w:hint="eastAsia"/>
                <w:spacing w:val="-11"/>
                <w:position w:val="19"/>
                <w:lang w:val="en-US" w:eastAsia="zh-CN"/>
              </w:rPr>
              <w:t xml:space="preserve">  </w:t>
            </w:r>
            <w:r>
              <w:rPr>
                <w:spacing w:val="-11"/>
                <w:position w:val="19"/>
                <w:lang w:eastAsia="zh-CN"/>
              </w:rPr>
              <w:t>日</w:t>
            </w:r>
            <w:r>
              <w:rPr>
                <w:spacing w:val="-49"/>
                <w:position w:val="19"/>
                <w:lang w:eastAsia="zh-CN"/>
              </w:rPr>
              <w:t xml:space="preserve"> </w:t>
            </w:r>
            <w:r>
              <w:rPr>
                <w:rFonts w:hint="eastAsia"/>
                <w:spacing w:val="-11"/>
                <w:position w:val="19"/>
                <w:lang w:val="en-US" w:eastAsia="zh-CN"/>
              </w:rPr>
              <w:t xml:space="preserve">  </w:t>
            </w:r>
            <w:r>
              <w:rPr>
                <w:spacing w:val="-46"/>
                <w:position w:val="19"/>
                <w:lang w:eastAsia="zh-CN"/>
              </w:rPr>
              <w:t xml:space="preserve"> </w:t>
            </w:r>
            <w:r>
              <w:rPr>
                <w:spacing w:val="-11"/>
                <w:position w:val="19"/>
                <w:lang w:eastAsia="zh-CN"/>
              </w:rPr>
              <w:t>时</w:t>
            </w:r>
            <w:r>
              <w:rPr>
                <w:spacing w:val="-56"/>
                <w:position w:val="19"/>
                <w:lang w:eastAsia="zh-CN"/>
              </w:rPr>
              <w:t xml:space="preserve"> </w:t>
            </w:r>
            <w:r>
              <w:rPr>
                <w:rFonts w:hint="eastAsia"/>
                <w:spacing w:val="-11"/>
                <w:position w:val="19"/>
                <w:lang w:val="en-US" w:eastAsia="zh-CN"/>
              </w:rPr>
              <w:t xml:space="preserve">  </w:t>
            </w:r>
            <w:r>
              <w:rPr>
                <w:spacing w:val="-11"/>
                <w:position w:val="19"/>
                <w:lang w:eastAsia="zh-CN"/>
              </w:rPr>
              <w:t>分前不得开启</w:t>
            </w:r>
          </w:p>
          <w:p>
            <w:pPr>
              <w:pStyle w:val="8"/>
              <w:spacing w:line="219" w:lineRule="auto"/>
              <w:ind w:left="10"/>
              <w:rPr>
                <w:lang w:eastAsia="zh-CN"/>
              </w:rPr>
            </w:pPr>
            <w:r>
              <w:rPr>
                <w:spacing w:val="3"/>
                <w:lang w:eastAsia="zh-CN"/>
              </w:rPr>
              <w:t>供应商</w:t>
            </w:r>
            <w:r>
              <w:rPr>
                <w:spacing w:val="-18"/>
                <w:lang w:eastAsia="zh-CN"/>
              </w:rPr>
              <w:t>：（</w:t>
            </w:r>
            <w:r>
              <w:rPr>
                <w:spacing w:val="3"/>
                <w:lang w:eastAsia="zh-CN"/>
              </w:rPr>
              <w:t>盖单位章）</w:t>
            </w:r>
          </w:p>
          <w:p>
            <w:pPr>
              <w:pStyle w:val="8"/>
              <w:spacing w:before="214" w:line="219" w:lineRule="auto"/>
              <w:ind w:left="11"/>
              <w:rPr>
                <w:lang w:eastAsia="zh-CN"/>
              </w:rPr>
            </w:pPr>
            <w:r>
              <w:rPr>
                <w:spacing w:val="1"/>
                <w:lang w:eastAsia="zh-CN"/>
              </w:rPr>
              <w:t>法定代表人或其委托代理人</w:t>
            </w:r>
            <w:r>
              <w:rPr>
                <w:spacing w:val="-17"/>
                <w:lang w:eastAsia="zh-CN"/>
              </w:rPr>
              <w:t>：（</w:t>
            </w:r>
            <w:r>
              <w:rPr>
                <w:spacing w:val="1"/>
                <w:lang w:eastAsia="zh-CN"/>
              </w:rPr>
              <w:t>签字或盖个人印章）</w:t>
            </w:r>
          </w:p>
          <w:p>
            <w:pPr>
              <w:pStyle w:val="8"/>
              <w:spacing w:before="214" w:line="502" w:lineRule="exact"/>
              <w:ind w:left="13"/>
              <w:rPr>
                <w:lang w:eastAsia="zh-CN"/>
              </w:rPr>
            </w:pPr>
            <w:r>
              <w:rPr>
                <w:spacing w:val="-3"/>
                <w:position w:val="19"/>
                <w:lang w:eastAsia="zh-CN"/>
              </w:rPr>
              <w:t>详细地址：</w:t>
            </w:r>
          </w:p>
          <w:p>
            <w:pPr>
              <w:pStyle w:val="8"/>
              <w:spacing w:line="220" w:lineRule="auto"/>
              <w:ind w:left="28"/>
              <w:rPr>
                <w:lang w:eastAsia="zh-CN"/>
              </w:rPr>
            </w:pPr>
            <w:r>
              <w:rPr>
                <w:spacing w:val="-6"/>
                <w:lang w:eastAsia="zh-CN"/>
              </w:rPr>
              <w:t>邮政编码：</w:t>
            </w:r>
          </w:p>
          <w:p>
            <w:pPr>
              <w:pStyle w:val="8"/>
              <w:spacing w:before="214" w:line="222" w:lineRule="auto"/>
              <w:ind w:left="11"/>
              <w:rPr>
                <w:lang w:eastAsia="zh-CN"/>
              </w:rPr>
            </w:pPr>
            <w:r>
              <w:rPr>
                <w:spacing w:val="-3"/>
                <w:lang w:eastAsia="zh-CN"/>
              </w:rPr>
              <w:t>联系电话：</w:t>
            </w:r>
          </w:p>
          <w:p>
            <w:pPr>
              <w:pStyle w:val="8"/>
              <w:spacing w:before="210" w:line="220" w:lineRule="auto"/>
              <w:ind w:left="51"/>
            </w:pPr>
            <w:r>
              <w:rPr>
                <w:spacing w:val="-15"/>
              </w:rPr>
              <w:t>日</w:t>
            </w:r>
            <w:r>
              <w:rPr>
                <w:spacing w:val="3"/>
              </w:rPr>
              <w:t xml:space="preserve">    </w:t>
            </w:r>
            <w:r>
              <w:rPr>
                <w:spacing w:val="-15"/>
              </w:rPr>
              <w:t>期：</w:t>
            </w:r>
            <w:r>
              <w:rPr>
                <w:spacing w:val="1"/>
              </w:rPr>
              <w:t xml:space="preserve">      </w:t>
            </w:r>
            <w:r>
              <w:rPr>
                <w:spacing w:val="-15"/>
              </w:rPr>
              <w:t>年</w:t>
            </w:r>
            <w:r>
              <w:rPr>
                <w:spacing w:val="4"/>
              </w:rPr>
              <w:t xml:space="preserve">     </w:t>
            </w:r>
            <w:r>
              <w:rPr>
                <w:spacing w:val="-15"/>
              </w:rPr>
              <w:t>月</w:t>
            </w:r>
            <w:r>
              <w:rPr>
                <w:spacing w:val="10"/>
              </w:rPr>
              <w:t xml:space="preserve">     </w:t>
            </w:r>
            <w:r>
              <w:rPr>
                <w:spacing w:val="-15"/>
              </w:rPr>
              <w:t>日</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6" w:hRule="atLeast"/>
        </w:trPr>
        <w:tc>
          <w:tcPr>
            <w:tcW w:w="640" w:type="dxa"/>
          </w:tcPr>
          <w:p>
            <w:pPr>
              <w:spacing w:line="262" w:lineRule="auto"/>
            </w:pPr>
          </w:p>
          <w:p>
            <w:pPr>
              <w:pStyle w:val="8"/>
              <w:spacing w:before="78" w:line="183" w:lineRule="auto"/>
              <w:ind w:left="84"/>
              <w:rPr>
                <w:rFonts w:hint="default" w:eastAsia="宋体"/>
                <w:lang w:val="en-US" w:eastAsia="zh-CN"/>
              </w:rPr>
            </w:pPr>
            <w:r>
              <w:rPr>
                <w:rFonts w:hint="eastAsia"/>
                <w:spacing w:val="-7"/>
                <w:lang w:val="en-US" w:eastAsia="zh-CN"/>
              </w:rPr>
              <w:t>23</w:t>
            </w:r>
          </w:p>
        </w:tc>
        <w:tc>
          <w:tcPr>
            <w:tcW w:w="1349" w:type="dxa"/>
          </w:tcPr>
          <w:p>
            <w:pPr>
              <w:pStyle w:val="8"/>
              <w:spacing w:before="294" w:line="220" w:lineRule="auto"/>
              <w:ind w:left="83"/>
            </w:pPr>
            <w:r>
              <w:rPr>
                <w:spacing w:val="-3"/>
              </w:rPr>
              <w:t>投标文件递</w:t>
            </w:r>
          </w:p>
        </w:tc>
        <w:tc>
          <w:tcPr>
            <w:tcW w:w="6528" w:type="dxa"/>
          </w:tcPr>
          <w:p>
            <w:pPr>
              <w:pStyle w:val="8"/>
              <w:spacing w:before="201" w:line="220" w:lineRule="auto"/>
              <w:ind w:left="11"/>
              <w:rPr>
                <w:lang w:eastAsia="zh-CN"/>
              </w:rPr>
            </w:pPr>
            <w:r>
              <w:rPr>
                <w:spacing w:val="-7"/>
                <w:lang w:eastAsia="zh-CN"/>
              </w:rPr>
              <w:t>递交截止时间：</w:t>
            </w:r>
            <w:r>
              <w:rPr>
                <w:rFonts w:hint="eastAsia"/>
                <w:spacing w:val="-7"/>
                <w:lang w:val="en-US" w:eastAsia="zh-CN"/>
              </w:rPr>
              <w:t>2024</w:t>
            </w:r>
            <w:r>
              <w:rPr>
                <w:spacing w:val="-55"/>
                <w:lang w:eastAsia="zh-CN"/>
              </w:rPr>
              <w:t xml:space="preserve"> </w:t>
            </w:r>
            <w:r>
              <w:rPr>
                <w:spacing w:val="-7"/>
                <w:lang w:eastAsia="zh-CN"/>
              </w:rPr>
              <w:t>年</w:t>
            </w:r>
            <w:r>
              <w:rPr>
                <w:rFonts w:hint="eastAsia"/>
                <w:spacing w:val="-7"/>
                <w:lang w:val="en-US" w:eastAsia="zh-CN"/>
              </w:rPr>
              <w:t>3</w:t>
            </w:r>
            <w:r>
              <w:rPr>
                <w:spacing w:val="-7"/>
                <w:lang w:eastAsia="zh-CN"/>
              </w:rPr>
              <w:t>月</w:t>
            </w:r>
            <w:r>
              <w:rPr>
                <w:rFonts w:hint="eastAsia"/>
                <w:spacing w:val="-7"/>
                <w:lang w:val="en-US" w:eastAsia="zh-CN"/>
              </w:rPr>
              <w:t>29</w:t>
            </w:r>
            <w:r>
              <w:rPr>
                <w:spacing w:val="-7"/>
                <w:lang w:eastAsia="zh-CN"/>
              </w:rPr>
              <w:t>日</w:t>
            </w:r>
            <w:r>
              <w:rPr>
                <w:spacing w:val="-60"/>
                <w:lang w:eastAsia="zh-CN"/>
              </w:rPr>
              <w:t xml:space="preserve"> </w:t>
            </w:r>
            <w:r>
              <w:rPr>
                <w:rFonts w:hint="eastAsia"/>
                <w:spacing w:val="-7"/>
                <w:lang w:val="en-US" w:eastAsia="zh-CN"/>
              </w:rPr>
              <w:t>14</w:t>
            </w:r>
            <w:r>
              <w:rPr>
                <w:spacing w:val="-47"/>
                <w:lang w:eastAsia="zh-CN"/>
              </w:rPr>
              <w:t xml:space="preserve"> </w:t>
            </w:r>
            <w:r>
              <w:rPr>
                <w:spacing w:val="-7"/>
                <w:lang w:eastAsia="zh-CN"/>
              </w:rPr>
              <w:t>时</w:t>
            </w:r>
            <w:r>
              <w:rPr>
                <w:rFonts w:hint="eastAsia"/>
                <w:spacing w:val="-7"/>
                <w:lang w:val="en-US" w:eastAsia="zh-CN"/>
              </w:rPr>
              <w:t>30分</w:t>
            </w:r>
            <w:r>
              <w:rPr>
                <w:spacing w:val="-7"/>
                <w:lang w:eastAsia="zh-CN"/>
              </w:rPr>
              <w:t>整（</w:t>
            </w:r>
            <w:r>
              <w:rPr>
                <w:spacing w:val="-8"/>
                <w:lang w:eastAsia="zh-CN"/>
              </w:rPr>
              <w:t>北京时间）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09" w:hRule="atLeast"/>
        </w:trPr>
        <w:tc>
          <w:tcPr>
            <w:tcW w:w="640" w:type="dxa"/>
          </w:tcPr>
          <w:p>
            <w:pPr>
              <w:rPr>
                <w:lang w:eastAsia="zh-CN"/>
              </w:rPr>
            </w:pPr>
          </w:p>
        </w:tc>
        <w:tc>
          <w:tcPr>
            <w:tcW w:w="1349" w:type="dxa"/>
          </w:tcPr>
          <w:p>
            <w:pPr>
              <w:pStyle w:val="8"/>
              <w:spacing w:before="199" w:line="501" w:lineRule="exact"/>
              <w:ind w:left="85"/>
            </w:pPr>
            <w:r>
              <w:rPr>
                <w:spacing w:val="-3"/>
                <w:position w:val="19"/>
              </w:rPr>
              <w:t>交截止时间</w:t>
            </w:r>
          </w:p>
          <w:p>
            <w:pPr>
              <w:pStyle w:val="8"/>
              <w:spacing w:before="1" w:line="222" w:lineRule="auto"/>
              <w:ind w:left="319"/>
            </w:pPr>
            <w:r>
              <w:rPr>
                <w:spacing w:val="-3"/>
              </w:rPr>
              <w:t>及地点</w:t>
            </w:r>
          </w:p>
        </w:tc>
        <w:tc>
          <w:tcPr>
            <w:tcW w:w="6528" w:type="dxa"/>
          </w:tcPr>
          <w:p>
            <w:pPr>
              <w:pStyle w:val="8"/>
              <w:spacing w:line="219" w:lineRule="auto"/>
              <w:ind w:left="28"/>
              <w:rPr>
                <w:rFonts w:hint="default"/>
                <w:lang w:val="en-US" w:eastAsia="zh-CN"/>
              </w:rPr>
            </w:pPr>
            <w:r>
              <w:rPr>
                <w:spacing w:val="1"/>
                <w:position w:val="19"/>
                <w:lang w:eastAsia="zh-CN"/>
              </w:rPr>
              <w:t>递交地点：</w:t>
            </w:r>
            <w:r>
              <w:rPr>
                <w:rFonts w:hint="eastAsia"/>
                <w:spacing w:val="1"/>
                <w:position w:val="19"/>
                <w:lang w:val="en-US" w:eastAsia="zh-CN"/>
              </w:rPr>
              <w:t>郑州市第八人民医院二楼会议室</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05" w:hRule="atLeast"/>
        </w:trPr>
        <w:tc>
          <w:tcPr>
            <w:tcW w:w="640" w:type="dxa"/>
          </w:tcPr>
          <w:p>
            <w:pPr>
              <w:spacing w:line="245" w:lineRule="auto"/>
              <w:rPr>
                <w:lang w:eastAsia="zh-CN"/>
              </w:rPr>
            </w:pPr>
          </w:p>
          <w:p>
            <w:pPr>
              <w:spacing w:line="245" w:lineRule="auto"/>
              <w:rPr>
                <w:lang w:eastAsia="zh-CN"/>
              </w:rPr>
            </w:pPr>
          </w:p>
          <w:p>
            <w:pPr>
              <w:pStyle w:val="8"/>
              <w:spacing w:before="78" w:line="183" w:lineRule="auto"/>
              <w:ind w:left="84"/>
              <w:rPr>
                <w:rFonts w:hint="default" w:eastAsia="宋体"/>
                <w:lang w:val="en-US" w:eastAsia="zh-CN"/>
              </w:rPr>
            </w:pPr>
            <w:r>
              <w:rPr>
                <w:rFonts w:hint="eastAsia"/>
                <w:spacing w:val="-7"/>
                <w:lang w:val="en-US" w:eastAsia="zh-CN"/>
              </w:rPr>
              <w:t>24</w:t>
            </w:r>
          </w:p>
        </w:tc>
        <w:tc>
          <w:tcPr>
            <w:tcW w:w="1349" w:type="dxa"/>
          </w:tcPr>
          <w:p>
            <w:pPr>
              <w:pStyle w:val="8"/>
              <w:spacing w:before="195" w:line="499" w:lineRule="exact"/>
              <w:ind w:left="81"/>
            </w:pPr>
            <w:r>
              <w:rPr>
                <w:spacing w:val="-3"/>
                <w:position w:val="19"/>
              </w:rPr>
              <w:t>开标时间及</w:t>
            </w:r>
          </w:p>
          <w:p>
            <w:pPr>
              <w:pStyle w:val="8"/>
              <w:spacing w:line="224" w:lineRule="auto"/>
              <w:ind w:left="440"/>
            </w:pPr>
            <w:r>
              <w:rPr>
                <w:spacing w:val="-5"/>
              </w:rPr>
              <w:t>地点</w:t>
            </w:r>
          </w:p>
        </w:tc>
        <w:tc>
          <w:tcPr>
            <w:tcW w:w="6528" w:type="dxa"/>
          </w:tcPr>
          <w:p>
            <w:pPr>
              <w:pStyle w:val="8"/>
              <w:spacing w:before="195" w:line="220" w:lineRule="auto"/>
              <w:ind w:left="34"/>
              <w:rPr>
                <w:lang w:eastAsia="zh-CN"/>
              </w:rPr>
            </w:pPr>
            <w:r>
              <w:rPr>
                <w:spacing w:val="-3"/>
                <w:lang w:eastAsia="zh-CN"/>
              </w:rPr>
              <w:t>同投标文件递交截止时间及地点</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25" w:hRule="atLeast"/>
        </w:trPr>
        <w:tc>
          <w:tcPr>
            <w:tcW w:w="640" w:type="dxa"/>
          </w:tcPr>
          <w:p>
            <w:pPr>
              <w:spacing w:line="412" w:lineRule="auto"/>
              <w:rPr>
                <w:lang w:eastAsia="zh-CN"/>
              </w:rPr>
            </w:pPr>
          </w:p>
          <w:p>
            <w:pPr>
              <w:pStyle w:val="8"/>
              <w:spacing w:before="78" w:line="183" w:lineRule="auto"/>
              <w:ind w:left="89"/>
              <w:rPr>
                <w:rFonts w:hint="default" w:eastAsia="宋体"/>
                <w:lang w:val="en-US" w:eastAsia="zh-CN"/>
              </w:rPr>
            </w:pPr>
            <w:r>
              <w:rPr>
                <w:rFonts w:hint="eastAsia"/>
                <w:spacing w:val="-7"/>
                <w:lang w:val="en-US" w:eastAsia="zh-CN"/>
              </w:rPr>
              <w:t>25</w:t>
            </w:r>
          </w:p>
        </w:tc>
        <w:tc>
          <w:tcPr>
            <w:tcW w:w="1349" w:type="dxa"/>
          </w:tcPr>
          <w:p>
            <w:pPr>
              <w:pStyle w:val="8"/>
              <w:spacing w:before="215" w:line="501" w:lineRule="exact"/>
              <w:ind w:left="208"/>
            </w:pPr>
            <w:r>
              <w:rPr>
                <w:spacing w:val="-4"/>
                <w:position w:val="19"/>
              </w:rPr>
              <w:t>投标有效</w:t>
            </w:r>
          </w:p>
          <w:p>
            <w:pPr>
              <w:pStyle w:val="8"/>
              <w:spacing w:before="1" w:line="220" w:lineRule="auto"/>
              <w:ind w:left="568"/>
            </w:pPr>
            <w:r>
              <w:t>期</w:t>
            </w:r>
          </w:p>
        </w:tc>
        <w:tc>
          <w:tcPr>
            <w:tcW w:w="6528" w:type="dxa"/>
          </w:tcPr>
          <w:p>
            <w:pPr>
              <w:spacing w:line="384" w:lineRule="auto"/>
              <w:rPr>
                <w:lang w:eastAsia="zh-CN"/>
              </w:rPr>
            </w:pPr>
          </w:p>
          <w:p>
            <w:pPr>
              <w:pStyle w:val="8"/>
              <w:spacing w:before="78" w:line="221" w:lineRule="auto"/>
              <w:ind w:left="49"/>
              <w:rPr>
                <w:lang w:eastAsia="zh-CN"/>
              </w:rPr>
            </w:pPr>
            <w:r>
              <w:rPr>
                <w:spacing w:val="-8"/>
                <w:lang w:eastAsia="zh-CN"/>
              </w:rPr>
              <w:t>自投标截止之日起 90</w:t>
            </w:r>
            <w:r>
              <w:rPr>
                <w:spacing w:val="62"/>
                <w:lang w:eastAsia="zh-CN"/>
              </w:rPr>
              <w:t xml:space="preserve"> </w:t>
            </w:r>
            <w:r>
              <w:rPr>
                <w:spacing w:val="-8"/>
                <w:lang w:eastAsia="zh-CN"/>
              </w:rPr>
              <w:t>日历天</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27" w:hRule="atLeast"/>
        </w:trPr>
        <w:tc>
          <w:tcPr>
            <w:tcW w:w="640" w:type="dxa"/>
          </w:tcPr>
          <w:p>
            <w:pPr>
              <w:spacing w:line="450" w:lineRule="auto"/>
              <w:rPr>
                <w:lang w:eastAsia="zh-CN"/>
              </w:rPr>
            </w:pPr>
          </w:p>
          <w:p>
            <w:pPr>
              <w:pStyle w:val="8"/>
              <w:spacing w:before="78" w:line="183" w:lineRule="auto"/>
              <w:ind w:left="89"/>
              <w:rPr>
                <w:rFonts w:hint="default" w:eastAsia="宋体"/>
                <w:lang w:val="en-US" w:eastAsia="zh-CN"/>
              </w:rPr>
            </w:pPr>
            <w:r>
              <w:rPr>
                <w:rFonts w:hint="eastAsia"/>
                <w:spacing w:val="-7"/>
                <w:lang w:val="en-US" w:eastAsia="zh-CN"/>
              </w:rPr>
              <w:t>26</w:t>
            </w:r>
          </w:p>
        </w:tc>
        <w:tc>
          <w:tcPr>
            <w:tcW w:w="1349" w:type="dxa"/>
          </w:tcPr>
          <w:p>
            <w:pPr>
              <w:pStyle w:val="8"/>
              <w:spacing w:before="217" w:line="501" w:lineRule="exact"/>
              <w:ind w:left="206"/>
            </w:pPr>
            <w:r>
              <w:rPr>
                <w:spacing w:val="-4"/>
                <w:position w:val="20"/>
              </w:rPr>
              <w:t>是否退还</w:t>
            </w:r>
          </w:p>
          <w:p>
            <w:pPr>
              <w:pStyle w:val="8"/>
              <w:spacing w:line="220" w:lineRule="auto"/>
              <w:ind w:left="205"/>
            </w:pPr>
            <w:r>
              <w:rPr>
                <w:spacing w:val="-4"/>
              </w:rPr>
              <w:t>投标文件</w:t>
            </w:r>
          </w:p>
        </w:tc>
        <w:tc>
          <w:tcPr>
            <w:tcW w:w="6528" w:type="dxa"/>
          </w:tcPr>
          <w:p>
            <w:pPr>
              <w:spacing w:line="293" w:lineRule="auto"/>
            </w:pPr>
          </w:p>
          <w:p>
            <w:pPr>
              <w:pStyle w:val="8"/>
              <w:spacing w:before="78" w:line="223" w:lineRule="auto"/>
              <w:ind w:left="122"/>
            </w:pPr>
            <w:r>
              <w:rPr>
                <w:spacing w:val="-5"/>
              </w:rPr>
              <w:t>不退还</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7" w:hRule="atLeast"/>
        </w:trPr>
        <w:tc>
          <w:tcPr>
            <w:tcW w:w="640" w:type="dxa"/>
          </w:tcPr>
          <w:p>
            <w:pPr>
              <w:spacing w:line="331" w:lineRule="auto"/>
            </w:pPr>
          </w:p>
          <w:p>
            <w:pPr>
              <w:pStyle w:val="8"/>
              <w:spacing w:before="78" w:line="183" w:lineRule="auto"/>
              <w:ind w:left="89"/>
              <w:rPr>
                <w:rFonts w:hint="default" w:eastAsia="宋体"/>
                <w:lang w:val="en-US" w:eastAsia="zh-CN"/>
              </w:rPr>
            </w:pPr>
            <w:r>
              <w:rPr>
                <w:rFonts w:hint="eastAsia"/>
                <w:spacing w:val="-7"/>
                <w:lang w:val="en-US" w:eastAsia="zh-CN"/>
              </w:rPr>
              <w:t>27</w:t>
            </w:r>
          </w:p>
        </w:tc>
        <w:tc>
          <w:tcPr>
            <w:tcW w:w="1349" w:type="dxa"/>
          </w:tcPr>
          <w:p>
            <w:pPr>
              <w:pStyle w:val="8"/>
              <w:spacing w:before="78" w:line="499" w:lineRule="exact"/>
              <w:ind w:left="9"/>
            </w:pPr>
            <w:r>
              <w:rPr>
                <w:spacing w:val="-7"/>
                <w:position w:val="19"/>
              </w:rPr>
              <w:t>评标委员会</w:t>
            </w:r>
          </w:p>
          <w:p>
            <w:pPr>
              <w:pStyle w:val="8"/>
              <w:spacing w:line="221" w:lineRule="auto"/>
              <w:ind w:left="30"/>
            </w:pPr>
            <w:r>
              <w:rPr>
                <w:spacing w:val="-13"/>
              </w:rPr>
              <w:t>的组建</w:t>
            </w:r>
          </w:p>
        </w:tc>
        <w:tc>
          <w:tcPr>
            <w:tcW w:w="6528" w:type="dxa"/>
          </w:tcPr>
          <w:p>
            <w:pPr>
              <w:pStyle w:val="8"/>
              <w:spacing w:line="219" w:lineRule="auto"/>
              <w:ind w:left="127"/>
              <w:rPr>
                <w:rFonts w:hint="default"/>
                <w:lang w:val="en-US" w:eastAsia="zh-CN"/>
              </w:rPr>
            </w:pPr>
            <w:r>
              <w:rPr>
                <w:spacing w:val="-8"/>
                <w:lang w:eastAsia="zh-CN"/>
              </w:rPr>
              <w:t>评标委员会构成：</w:t>
            </w:r>
            <w:r>
              <w:rPr>
                <w:rFonts w:hint="eastAsia"/>
                <w:spacing w:val="-8"/>
                <w:lang w:val="en-US" w:eastAsia="zh-CN"/>
              </w:rPr>
              <w:t>技术专家2人，经济专家1人.</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9" w:hRule="atLeast"/>
        </w:trPr>
        <w:tc>
          <w:tcPr>
            <w:tcW w:w="640" w:type="dxa"/>
          </w:tcPr>
          <w:p>
            <w:pPr>
              <w:pStyle w:val="8"/>
              <w:spacing w:before="285" w:line="183" w:lineRule="auto"/>
              <w:ind w:left="91"/>
              <w:rPr>
                <w:rFonts w:hint="default" w:eastAsia="宋体"/>
                <w:lang w:val="en-US" w:eastAsia="zh-CN"/>
              </w:rPr>
            </w:pPr>
            <w:r>
              <w:rPr>
                <w:rFonts w:hint="eastAsia"/>
                <w:spacing w:val="-8"/>
                <w:lang w:val="en-US" w:eastAsia="zh-CN"/>
              </w:rPr>
              <w:t>28</w:t>
            </w:r>
          </w:p>
        </w:tc>
        <w:tc>
          <w:tcPr>
            <w:tcW w:w="1349" w:type="dxa"/>
          </w:tcPr>
          <w:p>
            <w:pPr>
              <w:pStyle w:val="8"/>
              <w:spacing w:before="271" w:line="220" w:lineRule="auto"/>
              <w:ind w:left="216"/>
            </w:pPr>
            <w:r>
              <w:rPr>
                <w:spacing w:val="-7"/>
              </w:rPr>
              <w:t>评标办法</w:t>
            </w:r>
          </w:p>
        </w:tc>
        <w:tc>
          <w:tcPr>
            <w:tcW w:w="6528" w:type="dxa"/>
          </w:tcPr>
          <w:p>
            <w:pPr>
              <w:pStyle w:val="8"/>
              <w:spacing w:before="271" w:line="221" w:lineRule="auto"/>
              <w:ind w:left="2747"/>
            </w:pPr>
            <w:r>
              <w:rPr>
                <w:spacing w:val="-8"/>
              </w:rPr>
              <w:t>综合评分法</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25" w:hRule="atLeast"/>
        </w:trPr>
        <w:tc>
          <w:tcPr>
            <w:tcW w:w="640" w:type="dxa"/>
          </w:tcPr>
          <w:p>
            <w:pPr>
              <w:spacing w:line="310" w:lineRule="auto"/>
            </w:pPr>
          </w:p>
          <w:p>
            <w:pPr>
              <w:spacing w:line="310" w:lineRule="auto"/>
            </w:pPr>
          </w:p>
          <w:p>
            <w:pPr>
              <w:spacing w:line="311" w:lineRule="auto"/>
            </w:pPr>
          </w:p>
          <w:p>
            <w:pPr>
              <w:pStyle w:val="8"/>
              <w:spacing w:before="78" w:line="184" w:lineRule="auto"/>
              <w:ind w:left="91"/>
              <w:rPr>
                <w:rFonts w:hint="default" w:eastAsia="宋体"/>
                <w:lang w:val="en-US" w:eastAsia="zh-CN"/>
              </w:rPr>
            </w:pPr>
            <w:r>
              <w:rPr>
                <w:rFonts w:hint="eastAsia"/>
                <w:spacing w:val="-8"/>
                <w:lang w:val="en-US" w:eastAsia="zh-CN"/>
              </w:rPr>
              <w:t>29</w:t>
            </w:r>
          </w:p>
        </w:tc>
        <w:tc>
          <w:tcPr>
            <w:tcW w:w="1349" w:type="dxa"/>
          </w:tcPr>
          <w:p>
            <w:pPr>
              <w:pStyle w:val="8"/>
              <w:spacing w:before="217" w:line="385" w:lineRule="auto"/>
              <w:ind w:left="11" w:firstLine="2"/>
              <w:jc w:val="both"/>
              <w:rPr>
                <w:lang w:eastAsia="zh-CN"/>
              </w:rPr>
            </w:pPr>
            <w:r>
              <w:rPr>
                <w:spacing w:val="25"/>
                <w:lang w:eastAsia="zh-CN"/>
              </w:rPr>
              <w:t>是否授权评</w:t>
            </w:r>
            <w:r>
              <w:rPr>
                <w:spacing w:val="3"/>
                <w:lang w:eastAsia="zh-CN"/>
              </w:rPr>
              <w:t xml:space="preserve"> </w:t>
            </w:r>
            <w:r>
              <w:rPr>
                <w:spacing w:val="26"/>
                <w:lang w:eastAsia="zh-CN"/>
              </w:rPr>
              <w:t>标委员会确</w:t>
            </w:r>
          </w:p>
          <w:p>
            <w:pPr>
              <w:pStyle w:val="8"/>
              <w:spacing w:line="219" w:lineRule="auto"/>
              <w:ind w:left="16"/>
              <w:rPr>
                <w:lang w:eastAsia="zh-CN"/>
              </w:rPr>
            </w:pPr>
            <w:r>
              <w:rPr>
                <w:spacing w:val="-9"/>
                <w:lang w:eastAsia="zh-CN"/>
              </w:rPr>
              <w:t>定供应商</w:t>
            </w:r>
          </w:p>
        </w:tc>
        <w:tc>
          <w:tcPr>
            <w:tcW w:w="6528" w:type="dxa"/>
          </w:tcPr>
          <w:p>
            <w:pPr>
              <w:spacing w:line="313" w:lineRule="auto"/>
              <w:rPr>
                <w:lang w:eastAsia="zh-CN"/>
              </w:rPr>
            </w:pPr>
          </w:p>
          <w:p>
            <w:pPr>
              <w:spacing w:line="313" w:lineRule="auto"/>
              <w:rPr>
                <w:lang w:eastAsia="zh-CN"/>
              </w:rPr>
            </w:pPr>
          </w:p>
          <w:p>
            <w:pPr>
              <w:pStyle w:val="8"/>
              <w:spacing w:before="78" w:line="219" w:lineRule="auto"/>
              <w:ind w:left="1134"/>
              <w:rPr>
                <w:lang w:eastAsia="zh-CN"/>
              </w:rPr>
            </w:pPr>
            <w:r>
              <w:rPr>
                <w:spacing w:val="-8"/>
                <w:lang w:eastAsia="zh-CN"/>
              </w:rPr>
              <w:t>否，由评标委员会推荐 3 名入围候选人。</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32" w:hRule="atLeast"/>
        </w:trPr>
        <w:tc>
          <w:tcPr>
            <w:tcW w:w="640" w:type="dxa"/>
          </w:tcPr>
          <w:p>
            <w:pPr>
              <w:spacing w:line="419" w:lineRule="auto"/>
              <w:rPr>
                <w:lang w:eastAsia="zh-CN"/>
              </w:rPr>
            </w:pPr>
          </w:p>
          <w:p>
            <w:pPr>
              <w:pStyle w:val="8"/>
              <w:spacing w:before="78" w:line="183" w:lineRule="auto"/>
              <w:ind w:left="91"/>
              <w:rPr>
                <w:rFonts w:hint="default" w:eastAsia="宋体"/>
                <w:lang w:val="en-US" w:eastAsia="zh-CN"/>
              </w:rPr>
            </w:pPr>
            <w:r>
              <w:rPr>
                <w:rFonts w:hint="eastAsia"/>
                <w:spacing w:val="-8"/>
                <w:lang w:val="en-US" w:eastAsia="zh-CN"/>
              </w:rPr>
              <w:t>30</w:t>
            </w:r>
          </w:p>
        </w:tc>
        <w:tc>
          <w:tcPr>
            <w:tcW w:w="1349" w:type="dxa"/>
          </w:tcPr>
          <w:p>
            <w:pPr>
              <w:pStyle w:val="8"/>
              <w:spacing w:before="226" w:line="499" w:lineRule="exact"/>
              <w:ind w:left="225"/>
            </w:pPr>
            <w:r>
              <w:rPr>
                <w:spacing w:val="-8"/>
                <w:position w:val="19"/>
              </w:rPr>
              <w:t>履约保证</w:t>
            </w:r>
          </w:p>
          <w:p>
            <w:pPr>
              <w:pStyle w:val="8"/>
              <w:spacing w:line="226" w:lineRule="auto"/>
              <w:ind w:left="571"/>
            </w:pPr>
            <w:r>
              <w:t>金</w:t>
            </w:r>
          </w:p>
        </w:tc>
        <w:tc>
          <w:tcPr>
            <w:tcW w:w="6528" w:type="dxa"/>
          </w:tcPr>
          <w:p>
            <w:pPr>
              <w:spacing w:line="395" w:lineRule="auto"/>
            </w:pPr>
          </w:p>
          <w:p>
            <w:pPr>
              <w:pStyle w:val="8"/>
              <w:spacing w:before="78" w:line="221" w:lineRule="auto"/>
              <w:ind w:left="3154"/>
            </w:pPr>
            <w:r>
              <w:t>无</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76" w:hRule="atLeast"/>
        </w:trPr>
        <w:tc>
          <w:tcPr>
            <w:tcW w:w="640" w:type="dxa"/>
          </w:tcPr>
          <w:p>
            <w:pPr>
              <w:spacing w:line="279" w:lineRule="auto"/>
            </w:pPr>
          </w:p>
          <w:p>
            <w:pPr>
              <w:spacing w:line="280" w:lineRule="auto"/>
            </w:pPr>
          </w:p>
          <w:p>
            <w:pPr>
              <w:pStyle w:val="8"/>
              <w:spacing w:before="78" w:line="183" w:lineRule="auto"/>
              <w:ind w:left="91"/>
              <w:rPr>
                <w:rFonts w:hint="default" w:eastAsia="宋体"/>
                <w:lang w:val="en-US" w:eastAsia="zh-CN"/>
              </w:rPr>
            </w:pPr>
            <w:r>
              <w:rPr>
                <w:rFonts w:hint="eastAsia"/>
                <w:spacing w:val="-8"/>
                <w:lang w:val="en-US" w:eastAsia="zh-CN"/>
              </w:rPr>
              <w:t>31</w:t>
            </w:r>
          </w:p>
        </w:tc>
        <w:tc>
          <w:tcPr>
            <w:tcW w:w="1349" w:type="dxa"/>
          </w:tcPr>
          <w:p>
            <w:pPr>
              <w:spacing w:line="273" w:lineRule="auto"/>
            </w:pPr>
          </w:p>
          <w:p>
            <w:pPr>
              <w:spacing w:line="274" w:lineRule="auto"/>
            </w:pPr>
          </w:p>
          <w:p>
            <w:pPr>
              <w:spacing w:line="274" w:lineRule="auto"/>
            </w:pPr>
          </w:p>
          <w:p>
            <w:pPr>
              <w:pStyle w:val="8"/>
              <w:spacing w:before="78" w:line="220" w:lineRule="auto"/>
              <w:ind w:left="217"/>
            </w:pPr>
            <w:r>
              <w:rPr>
                <w:spacing w:val="-7"/>
              </w:rPr>
              <w:t>付款方式</w:t>
            </w:r>
          </w:p>
        </w:tc>
        <w:tc>
          <w:tcPr>
            <w:tcW w:w="6528" w:type="dxa"/>
          </w:tcPr>
          <w:p>
            <w:pPr>
              <w:pStyle w:val="8"/>
              <w:spacing w:line="220" w:lineRule="auto"/>
              <w:ind w:left="10"/>
              <w:rPr>
                <w:rFonts w:hint="eastAsia" w:ascii="宋体" w:hAnsi="宋体" w:eastAsia="宋体" w:cs="宋体"/>
                <w:sz w:val="24"/>
                <w:szCs w:val="24"/>
                <w:lang w:eastAsia="zh-CN"/>
              </w:rPr>
            </w:pPr>
            <w:r>
              <w:rPr>
                <w:spacing w:val="1"/>
                <w:lang w:eastAsia="zh-CN"/>
              </w:rPr>
              <w:t xml:space="preserve">据实按月结算，乙方按照甲方要求完成货物供应（每次需提供 </w:t>
            </w:r>
            <w:r>
              <w:rPr>
                <w:lang w:eastAsia="zh-CN"/>
              </w:rPr>
              <w:t>货物清单</w:t>
            </w:r>
            <w:r>
              <w:rPr>
                <w:spacing w:val="9"/>
                <w:lang w:eastAsia="zh-CN"/>
              </w:rPr>
              <w:t>），</w:t>
            </w:r>
            <w:r>
              <w:rPr>
                <w:lang w:eastAsia="zh-CN"/>
              </w:rPr>
              <w:t>每个月向甲方开具符合国家规定的发票。</w:t>
            </w:r>
            <w:r>
              <w:rPr>
                <w:rFonts w:hint="eastAsia" w:ascii="宋体" w:hAnsi="宋体" w:eastAsia="宋体" w:cs="宋体"/>
                <w:sz w:val="24"/>
                <w:szCs w:val="24"/>
              </w:rPr>
              <w:t>采购金额不得超出当日政府采购网所有报价商家的最低金额。</w:t>
            </w:r>
          </w:p>
          <w:p>
            <w:pPr>
              <w:pStyle w:val="8"/>
              <w:spacing w:before="234" w:line="385" w:lineRule="auto"/>
              <w:ind w:left="10" w:right="5"/>
              <w:jc w:val="both"/>
              <w:rPr>
                <w:lang w:eastAsia="zh-CN"/>
              </w:rPr>
            </w:pPr>
            <w:r>
              <w:rPr>
                <w:spacing w:val="1"/>
                <w:lang w:eastAsia="zh-CN"/>
              </w:rPr>
              <w:t>若</w:t>
            </w:r>
            <w:r>
              <w:rPr>
                <w:rFonts w:hint="eastAsia"/>
                <w:spacing w:val="1"/>
                <w:lang w:val="en-US" w:eastAsia="zh-CN"/>
              </w:rPr>
              <w:t>采购商品网上商城无</w:t>
            </w:r>
            <w:r>
              <w:rPr>
                <w:spacing w:val="1"/>
                <w:lang w:eastAsia="zh-CN"/>
              </w:rPr>
              <w:t>集中采购价，</w:t>
            </w:r>
            <w:r>
              <w:rPr>
                <w:spacing w:val="-1"/>
                <w:lang w:eastAsia="zh-CN"/>
              </w:rPr>
              <w:t>则参考</w:t>
            </w:r>
            <w:r>
              <w:rPr>
                <w:rFonts w:hint="eastAsia"/>
                <w:spacing w:val="-1"/>
                <w:lang w:val="en-US" w:eastAsia="zh-CN"/>
              </w:rPr>
              <w:t>市场价格，三家公司进行比价</w:t>
            </w:r>
            <w:r>
              <w:rPr>
                <w:spacing w:val="-2"/>
                <w:lang w:eastAsia="zh-CN"/>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52" w:hRule="atLeast"/>
        </w:trPr>
        <w:tc>
          <w:tcPr>
            <w:tcW w:w="640" w:type="dxa"/>
          </w:tcPr>
          <w:p>
            <w:pPr>
              <w:spacing w:line="308" w:lineRule="auto"/>
            </w:pPr>
          </w:p>
          <w:p>
            <w:pPr>
              <w:spacing w:line="309" w:lineRule="auto"/>
            </w:pPr>
          </w:p>
          <w:p>
            <w:pPr>
              <w:spacing w:line="309" w:lineRule="auto"/>
            </w:pPr>
          </w:p>
          <w:p>
            <w:pPr>
              <w:pStyle w:val="8"/>
              <w:spacing w:before="78" w:line="183" w:lineRule="auto"/>
              <w:ind w:left="91"/>
              <w:rPr>
                <w:rFonts w:hint="default" w:eastAsia="宋体"/>
                <w:lang w:val="en-US" w:eastAsia="zh-CN"/>
              </w:rPr>
            </w:pPr>
            <w:r>
              <w:rPr>
                <w:rFonts w:hint="eastAsia"/>
                <w:spacing w:val="-8"/>
                <w:lang w:val="en-US" w:eastAsia="zh-CN"/>
              </w:rPr>
              <w:t>32</w:t>
            </w:r>
          </w:p>
        </w:tc>
        <w:tc>
          <w:tcPr>
            <w:tcW w:w="1349" w:type="dxa"/>
          </w:tcPr>
          <w:p>
            <w:pPr>
              <w:spacing w:line="399" w:lineRule="auto"/>
            </w:pPr>
          </w:p>
          <w:p>
            <w:pPr>
              <w:pStyle w:val="8"/>
              <w:spacing w:before="78" w:line="502" w:lineRule="exact"/>
              <w:ind w:left="222"/>
            </w:pPr>
            <w:r>
              <w:rPr>
                <w:spacing w:val="-8"/>
                <w:position w:val="19"/>
              </w:rPr>
              <w:t>投标保证</w:t>
            </w:r>
          </w:p>
          <w:p>
            <w:pPr>
              <w:pStyle w:val="8"/>
              <w:spacing w:line="226" w:lineRule="auto"/>
              <w:ind w:left="569"/>
            </w:pPr>
            <w:r>
              <w:t>金</w:t>
            </w:r>
          </w:p>
        </w:tc>
        <w:tc>
          <w:tcPr>
            <w:tcW w:w="6528" w:type="dxa"/>
          </w:tcPr>
          <w:p>
            <w:pPr>
              <w:pStyle w:val="8"/>
              <w:spacing w:before="242" w:line="385" w:lineRule="auto"/>
              <w:ind w:left="10" w:right="92"/>
              <w:jc w:val="both"/>
              <w:rPr>
                <w:lang w:eastAsia="zh-CN"/>
              </w:rPr>
            </w:pPr>
            <w:r>
              <w:rPr>
                <w:spacing w:val="-6"/>
                <w:lang w:eastAsia="zh-CN"/>
              </w:rPr>
              <w:t>根据豫财购[2019]4号文件的相关规定，本次采购不收取投标保</w:t>
            </w:r>
            <w:r>
              <w:rPr>
                <w:spacing w:val="5"/>
                <w:lang w:eastAsia="zh-CN"/>
              </w:rPr>
              <w:t xml:space="preserve"> </w:t>
            </w:r>
            <w:r>
              <w:rPr>
                <w:spacing w:val="-11"/>
                <w:lang w:eastAsia="zh-CN"/>
              </w:rPr>
              <w:t>证金，须按照采购文件给定的格式提供承诺函，否则视为无效投</w:t>
            </w:r>
          </w:p>
          <w:p>
            <w:pPr>
              <w:pStyle w:val="8"/>
              <w:spacing w:line="220" w:lineRule="auto"/>
              <w:ind w:left="11"/>
            </w:pPr>
            <w:r>
              <w:rPr>
                <w:spacing w:val="-7"/>
              </w:rPr>
              <w:t>标文件。</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06" w:hRule="atLeast"/>
        </w:trPr>
        <w:tc>
          <w:tcPr>
            <w:tcW w:w="640" w:type="dxa"/>
          </w:tcPr>
          <w:p>
            <w:pPr>
              <w:spacing w:line="326" w:lineRule="auto"/>
            </w:pPr>
          </w:p>
          <w:p>
            <w:pPr>
              <w:spacing w:line="326" w:lineRule="auto"/>
            </w:pPr>
          </w:p>
          <w:p>
            <w:pPr>
              <w:pStyle w:val="8"/>
              <w:spacing w:before="78" w:line="183" w:lineRule="auto"/>
              <w:ind w:left="91"/>
              <w:rPr>
                <w:rFonts w:hint="default" w:eastAsia="宋体"/>
                <w:lang w:val="en-US" w:eastAsia="zh-CN"/>
              </w:rPr>
            </w:pPr>
            <w:r>
              <w:rPr>
                <w:rFonts w:hint="eastAsia"/>
                <w:spacing w:val="-8"/>
                <w:lang w:val="en-US" w:eastAsia="zh-CN"/>
              </w:rPr>
              <w:t>33</w:t>
            </w:r>
          </w:p>
        </w:tc>
        <w:tc>
          <w:tcPr>
            <w:tcW w:w="1349" w:type="dxa"/>
          </w:tcPr>
          <w:p>
            <w:pPr>
              <w:spacing w:line="367" w:lineRule="auto"/>
            </w:pPr>
          </w:p>
          <w:p>
            <w:pPr>
              <w:pStyle w:val="8"/>
              <w:spacing w:before="78" w:line="222" w:lineRule="auto"/>
              <w:ind w:left="201"/>
            </w:pPr>
            <w:r>
              <w:rPr>
                <w:spacing w:val="-3"/>
              </w:rPr>
              <w:t>合同签订</w:t>
            </w:r>
          </w:p>
        </w:tc>
        <w:tc>
          <w:tcPr>
            <w:tcW w:w="6528" w:type="dxa"/>
          </w:tcPr>
          <w:p>
            <w:pPr>
              <w:pStyle w:val="8"/>
              <w:spacing w:line="219" w:lineRule="auto"/>
              <w:ind w:left="12"/>
              <w:rPr>
                <w:rFonts w:hint="eastAsia"/>
                <w:lang w:eastAsia="zh-CN"/>
              </w:rPr>
            </w:pPr>
            <w:r>
              <w:rPr>
                <w:rFonts w:hint="eastAsia"/>
                <w:lang w:eastAsia="zh-CN"/>
              </w:rPr>
              <w:t>采购人和中标人应当自成交通知书发出之日起 10 个工作日内，</w:t>
            </w:r>
          </w:p>
          <w:p>
            <w:pPr>
              <w:pStyle w:val="8"/>
              <w:spacing w:line="219" w:lineRule="auto"/>
              <w:ind w:left="12"/>
              <w:rPr>
                <w:lang w:eastAsia="zh-CN"/>
              </w:rPr>
            </w:pPr>
            <w:r>
              <w:rPr>
                <w:rFonts w:hint="eastAsia"/>
                <w:lang w:eastAsia="zh-CN"/>
              </w:rPr>
              <w:t>按照采购文件和入围单位的投标文件订立书面合同。</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03" w:hRule="atLeast"/>
        </w:trPr>
        <w:tc>
          <w:tcPr>
            <w:tcW w:w="640" w:type="dxa"/>
          </w:tcPr>
          <w:p>
            <w:pPr>
              <w:spacing w:line="265" w:lineRule="auto"/>
              <w:rPr>
                <w:lang w:eastAsia="zh-CN"/>
              </w:rPr>
            </w:pPr>
          </w:p>
          <w:p>
            <w:pPr>
              <w:spacing w:line="265" w:lineRule="auto"/>
              <w:rPr>
                <w:lang w:eastAsia="zh-CN"/>
              </w:rPr>
            </w:pPr>
          </w:p>
          <w:p>
            <w:pPr>
              <w:spacing w:line="265" w:lineRule="auto"/>
              <w:rPr>
                <w:lang w:eastAsia="zh-CN"/>
              </w:rPr>
            </w:pPr>
          </w:p>
          <w:p>
            <w:pPr>
              <w:spacing w:line="265" w:lineRule="auto"/>
              <w:rPr>
                <w:lang w:eastAsia="zh-CN"/>
              </w:rPr>
            </w:pPr>
          </w:p>
          <w:p>
            <w:pPr>
              <w:spacing w:line="266" w:lineRule="auto"/>
              <w:rPr>
                <w:lang w:eastAsia="zh-CN"/>
              </w:rPr>
            </w:pPr>
          </w:p>
          <w:p>
            <w:pPr>
              <w:spacing w:line="266" w:lineRule="auto"/>
              <w:rPr>
                <w:lang w:eastAsia="zh-CN"/>
              </w:rPr>
            </w:pPr>
          </w:p>
          <w:p>
            <w:pPr>
              <w:spacing w:line="266" w:lineRule="auto"/>
              <w:rPr>
                <w:lang w:eastAsia="zh-CN"/>
              </w:rPr>
            </w:pPr>
          </w:p>
          <w:p>
            <w:pPr>
              <w:spacing w:line="266" w:lineRule="auto"/>
              <w:rPr>
                <w:lang w:eastAsia="zh-CN"/>
              </w:rPr>
            </w:pPr>
          </w:p>
          <w:p>
            <w:pPr>
              <w:spacing w:line="266" w:lineRule="auto"/>
              <w:rPr>
                <w:lang w:eastAsia="zh-CN"/>
              </w:rPr>
            </w:pPr>
          </w:p>
          <w:p>
            <w:pPr>
              <w:pStyle w:val="8"/>
              <w:spacing w:before="78" w:line="183" w:lineRule="auto"/>
              <w:ind w:left="91"/>
              <w:rPr>
                <w:rFonts w:hint="default" w:eastAsia="宋体"/>
                <w:lang w:val="en-US" w:eastAsia="zh-CN"/>
              </w:rPr>
            </w:pPr>
            <w:r>
              <w:rPr>
                <w:rFonts w:hint="eastAsia"/>
                <w:spacing w:val="-8"/>
                <w:lang w:val="en-US" w:eastAsia="zh-CN"/>
              </w:rPr>
              <w:t>34</w:t>
            </w:r>
          </w:p>
        </w:tc>
        <w:tc>
          <w:tcPr>
            <w:tcW w:w="1349" w:type="dxa"/>
          </w:tcPr>
          <w:p>
            <w:pPr>
              <w:spacing w:line="260" w:lineRule="auto"/>
            </w:pPr>
          </w:p>
          <w:p>
            <w:pPr>
              <w:spacing w:line="260" w:lineRule="auto"/>
            </w:pPr>
          </w:p>
          <w:p>
            <w:pPr>
              <w:spacing w:line="260" w:lineRule="auto"/>
            </w:pPr>
          </w:p>
          <w:p>
            <w:pPr>
              <w:spacing w:line="260" w:lineRule="auto"/>
            </w:pPr>
          </w:p>
          <w:p>
            <w:pPr>
              <w:spacing w:line="260" w:lineRule="auto"/>
            </w:pPr>
          </w:p>
          <w:p>
            <w:pPr>
              <w:spacing w:line="260" w:lineRule="auto"/>
            </w:pPr>
          </w:p>
          <w:p>
            <w:pPr>
              <w:spacing w:line="260" w:lineRule="auto"/>
            </w:pPr>
          </w:p>
          <w:p>
            <w:pPr>
              <w:spacing w:line="261" w:lineRule="auto"/>
            </w:pPr>
          </w:p>
          <w:p>
            <w:pPr>
              <w:spacing w:line="261" w:lineRule="auto"/>
            </w:pPr>
          </w:p>
          <w:p>
            <w:pPr>
              <w:spacing w:line="261" w:lineRule="auto"/>
            </w:pPr>
          </w:p>
          <w:p>
            <w:pPr>
              <w:pStyle w:val="8"/>
              <w:spacing w:before="78" w:line="220" w:lineRule="auto"/>
              <w:ind w:left="137"/>
            </w:pPr>
            <w:r>
              <w:rPr>
                <w:spacing w:val="-7"/>
              </w:rPr>
              <w:t>信用记录</w:t>
            </w:r>
          </w:p>
        </w:tc>
        <w:tc>
          <w:tcPr>
            <w:tcW w:w="6528" w:type="dxa"/>
          </w:tcPr>
          <w:p>
            <w:pPr>
              <w:pStyle w:val="8"/>
              <w:spacing w:before="193" w:line="385" w:lineRule="auto"/>
              <w:ind w:left="10" w:right="3" w:firstLine="17"/>
              <w:rPr>
                <w:lang w:eastAsia="zh-CN"/>
              </w:rPr>
            </w:pPr>
            <w:r>
              <w:rPr>
                <w:spacing w:val="-4"/>
                <w:lang w:eastAsia="zh-CN"/>
              </w:rPr>
              <w:t>1、根据《关于在政府采购活动中查询及使用信用记录有关问题</w:t>
            </w:r>
            <w:r>
              <w:rPr>
                <w:spacing w:val="2"/>
                <w:lang w:eastAsia="zh-CN"/>
              </w:rPr>
              <w:t xml:space="preserve"> </w:t>
            </w:r>
            <w:r>
              <w:rPr>
                <w:lang w:eastAsia="zh-CN"/>
              </w:rPr>
              <w:t>的通知》</w:t>
            </w:r>
            <w:r>
              <w:rPr>
                <w:spacing w:val="-52"/>
                <w:lang w:eastAsia="zh-CN"/>
              </w:rPr>
              <w:t xml:space="preserve"> </w:t>
            </w:r>
            <w:r>
              <w:rPr>
                <w:lang w:eastAsia="zh-CN"/>
              </w:rPr>
              <w:t>(财库[2016]125</w:t>
            </w:r>
            <w:r>
              <w:rPr>
                <w:spacing w:val="-40"/>
                <w:lang w:eastAsia="zh-CN"/>
              </w:rPr>
              <w:t xml:space="preserve"> </w:t>
            </w:r>
            <w:r>
              <w:rPr>
                <w:lang w:eastAsia="zh-CN"/>
              </w:rPr>
              <w:t xml:space="preserve">号)的规定，对列入失信被执行人、 </w:t>
            </w:r>
            <w:r>
              <w:rPr>
                <w:spacing w:val="1"/>
                <w:lang w:eastAsia="zh-CN"/>
              </w:rPr>
              <w:t>重大税收违法失信主体、政府采购严重违法失信行为记录</w:t>
            </w:r>
            <w:r>
              <w:rPr>
                <w:lang w:eastAsia="zh-CN"/>
              </w:rPr>
              <w:t xml:space="preserve">名单 </w:t>
            </w:r>
            <w:r>
              <w:rPr>
                <w:spacing w:val="1"/>
                <w:lang w:eastAsia="zh-CN"/>
              </w:rPr>
              <w:t>的投标供应商，拒绝参与本项目政府采购活动。查询渠道</w:t>
            </w:r>
            <w:r>
              <w:rPr>
                <w:lang w:eastAsia="zh-CN"/>
              </w:rPr>
              <w:t xml:space="preserve">：失 </w:t>
            </w:r>
            <w:r>
              <w:rPr>
                <w:spacing w:val="-2"/>
                <w:lang w:eastAsia="zh-CN"/>
              </w:rPr>
              <w:t>信被执行人通过“</w:t>
            </w:r>
            <w:r>
              <w:rPr>
                <w:spacing w:val="-70"/>
                <w:lang w:eastAsia="zh-CN"/>
              </w:rPr>
              <w:t xml:space="preserve"> </w:t>
            </w:r>
            <w:r>
              <w:rPr>
                <w:spacing w:val="-2"/>
                <w:lang w:eastAsia="zh-CN"/>
              </w:rPr>
              <w:t>中国执行信息公开网</w:t>
            </w:r>
            <w:r>
              <w:rPr>
                <w:spacing w:val="-89"/>
                <w:lang w:eastAsia="zh-CN"/>
              </w:rPr>
              <w:t xml:space="preserve"> </w:t>
            </w:r>
            <w:r>
              <w:rPr>
                <w:spacing w:val="-2"/>
                <w:lang w:eastAsia="zh-CN"/>
              </w:rPr>
              <w:t>”网站查询，重大税收</w:t>
            </w:r>
            <w:r>
              <w:rPr>
                <w:lang w:eastAsia="zh-CN"/>
              </w:rPr>
              <w:t xml:space="preserve"> </w:t>
            </w:r>
            <w:r>
              <w:rPr>
                <w:spacing w:val="-1"/>
                <w:lang w:eastAsia="zh-CN"/>
              </w:rPr>
              <w:t>违法失信主体通过“信用中国</w:t>
            </w:r>
            <w:r>
              <w:rPr>
                <w:spacing w:val="-68"/>
                <w:lang w:eastAsia="zh-CN"/>
              </w:rPr>
              <w:t xml:space="preserve"> </w:t>
            </w:r>
            <w:r>
              <w:rPr>
                <w:spacing w:val="-1"/>
                <w:lang w:eastAsia="zh-CN"/>
              </w:rPr>
              <w:t>”网站查询，政府采购严重违法</w:t>
            </w:r>
          </w:p>
          <w:p>
            <w:pPr>
              <w:pStyle w:val="8"/>
              <w:spacing w:line="219" w:lineRule="auto"/>
              <w:ind w:left="16"/>
              <w:rPr>
                <w:lang w:eastAsia="zh-CN"/>
              </w:rPr>
            </w:pPr>
            <w:r>
              <w:rPr>
                <w:spacing w:val="-5"/>
                <w:lang w:eastAsia="zh-CN"/>
              </w:rPr>
              <w:t>失信行为通过“</w:t>
            </w:r>
            <w:r>
              <w:rPr>
                <w:spacing w:val="-79"/>
                <w:lang w:eastAsia="zh-CN"/>
              </w:rPr>
              <w:t xml:space="preserve"> </w:t>
            </w:r>
            <w:r>
              <w:rPr>
                <w:spacing w:val="-5"/>
                <w:lang w:eastAsia="zh-CN"/>
              </w:rPr>
              <w:t>中国政府采购网</w:t>
            </w:r>
            <w:r>
              <w:rPr>
                <w:spacing w:val="-88"/>
                <w:lang w:eastAsia="zh-CN"/>
              </w:rPr>
              <w:t xml:space="preserve"> </w:t>
            </w:r>
            <w:r>
              <w:rPr>
                <w:spacing w:val="-5"/>
                <w:lang w:eastAsia="zh-CN"/>
              </w:rPr>
              <w:t>”查询；</w:t>
            </w:r>
          </w:p>
          <w:p>
            <w:pPr>
              <w:pStyle w:val="8"/>
              <w:spacing w:before="213" w:line="385" w:lineRule="auto"/>
              <w:ind w:left="11" w:right="3" w:firstLine="1"/>
              <w:jc w:val="both"/>
              <w:rPr>
                <w:lang w:eastAsia="zh-CN"/>
              </w:rPr>
            </w:pPr>
            <w:r>
              <w:rPr>
                <w:spacing w:val="-4"/>
                <w:lang w:eastAsia="zh-CN"/>
              </w:rPr>
              <w:t>2、单位负责人为同一人或者存在直接控股、管理关系的不同投</w:t>
            </w:r>
            <w:r>
              <w:rPr>
                <w:spacing w:val="17"/>
                <w:lang w:eastAsia="zh-CN"/>
              </w:rPr>
              <w:t xml:space="preserve"> </w:t>
            </w:r>
            <w:r>
              <w:rPr>
                <w:spacing w:val="1"/>
                <w:lang w:eastAsia="zh-CN"/>
              </w:rPr>
              <w:t>标人，不得参加同一合同项下的政府采购活动。【提供</w:t>
            </w:r>
            <w:r>
              <w:rPr>
                <w:lang w:eastAsia="zh-CN"/>
              </w:rPr>
              <w:t>承诺函</w:t>
            </w:r>
          </w:p>
          <w:p>
            <w:pPr>
              <w:pStyle w:val="8"/>
              <w:spacing w:line="219" w:lineRule="auto"/>
              <w:ind w:left="10"/>
              <w:rPr>
                <w:lang w:eastAsia="zh-CN"/>
              </w:rPr>
            </w:pPr>
            <w:r>
              <w:rPr>
                <w:spacing w:val="-2"/>
                <w:lang w:eastAsia="zh-CN"/>
              </w:rPr>
              <w:t>格式自拟】。</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04" w:hRule="atLeast"/>
        </w:trPr>
        <w:tc>
          <w:tcPr>
            <w:tcW w:w="640" w:type="dxa"/>
          </w:tcPr>
          <w:p>
            <w:pPr>
              <w:spacing w:line="301" w:lineRule="auto"/>
              <w:rPr>
                <w:lang w:eastAsia="zh-CN"/>
              </w:rPr>
            </w:pPr>
          </w:p>
          <w:p>
            <w:pPr>
              <w:spacing w:line="301" w:lineRule="auto"/>
              <w:rPr>
                <w:lang w:eastAsia="zh-CN"/>
              </w:rPr>
            </w:pPr>
          </w:p>
          <w:p>
            <w:pPr>
              <w:spacing w:line="301" w:lineRule="auto"/>
              <w:rPr>
                <w:lang w:eastAsia="zh-CN"/>
              </w:rPr>
            </w:pPr>
          </w:p>
          <w:p>
            <w:pPr>
              <w:pStyle w:val="8"/>
              <w:spacing w:before="78" w:line="183" w:lineRule="auto"/>
              <w:ind w:left="91"/>
              <w:rPr>
                <w:rFonts w:hint="default" w:eastAsia="宋体"/>
                <w:lang w:val="en-US" w:eastAsia="zh-CN"/>
              </w:rPr>
            </w:pPr>
            <w:r>
              <w:rPr>
                <w:rFonts w:hint="eastAsia"/>
                <w:spacing w:val="-8"/>
                <w:lang w:val="en-US" w:eastAsia="zh-CN"/>
              </w:rPr>
              <w:t>35</w:t>
            </w:r>
          </w:p>
        </w:tc>
        <w:tc>
          <w:tcPr>
            <w:tcW w:w="1349" w:type="dxa"/>
          </w:tcPr>
          <w:p>
            <w:pPr>
              <w:spacing w:line="308" w:lineRule="auto"/>
            </w:pPr>
          </w:p>
          <w:p>
            <w:pPr>
              <w:spacing w:line="309" w:lineRule="auto"/>
            </w:pPr>
          </w:p>
          <w:p>
            <w:pPr>
              <w:pStyle w:val="8"/>
              <w:spacing w:before="78" w:line="499" w:lineRule="exact"/>
              <w:ind w:left="83"/>
            </w:pPr>
            <w:r>
              <w:rPr>
                <w:spacing w:val="-3"/>
                <w:position w:val="19"/>
              </w:rPr>
              <w:t>投标单位的</w:t>
            </w:r>
          </w:p>
          <w:p>
            <w:pPr>
              <w:pStyle w:val="8"/>
              <w:spacing w:line="221" w:lineRule="auto"/>
              <w:ind w:left="201"/>
            </w:pPr>
            <w:r>
              <w:rPr>
                <w:spacing w:val="-3"/>
              </w:rPr>
              <w:t>联系方式</w:t>
            </w:r>
          </w:p>
        </w:tc>
        <w:tc>
          <w:tcPr>
            <w:tcW w:w="6528" w:type="dxa"/>
          </w:tcPr>
          <w:p>
            <w:pPr>
              <w:pStyle w:val="8"/>
              <w:spacing w:before="196" w:line="385" w:lineRule="auto"/>
              <w:ind w:left="8" w:firstLine="40"/>
              <w:jc w:val="both"/>
              <w:rPr>
                <w:lang w:eastAsia="zh-CN"/>
              </w:rPr>
            </w:pPr>
            <w:r>
              <w:rPr>
                <w:spacing w:val="-9"/>
                <w:lang w:eastAsia="zh-CN"/>
              </w:rPr>
              <w:t>自购买采购文件之日起供应商应保证其提供的联系方式（电话、</w:t>
            </w:r>
            <w:r>
              <w:rPr>
                <w:spacing w:val="4"/>
                <w:lang w:eastAsia="zh-CN"/>
              </w:rPr>
              <w:t xml:space="preserve"> </w:t>
            </w:r>
            <w:r>
              <w:rPr>
                <w:spacing w:val="-3"/>
                <w:lang w:eastAsia="zh-CN"/>
              </w:rPr>
              <w:t xml:space="preserve">传真、电子邮件等）一直有效，以保证往来函件（采购文件的 </w:t>
            </w:r>
            <w:r>
              <w:rPr>
                <w:spacing w:val="-2"/>
                <w:lang w:eastAsia="zh-CN"/>
              </w:rPr>
              <w:t>澄清、修改等）能及时通知供应商，并能及时反馈信息，否则</w:t>
            </w:r>
          </w:p>
          <w:p>
            <w:pPr>
              <w:pStyle w:val="8"/>
              <w:spacing w:line="219" w:lineRule="auto"/>
              <w:ind w:left="9"/>
              <w:rPr>
                <w:lang w:eastAsia="zh-CN"/>
              </w:rPr>
            </w:pPr>
            <w:r>
              <w:rPr>
                <w:spacing w:val="-3"/>
                <w:lang w:eastAsia="zh-CN"/>
              </w:rPr>
              <w:t>采购人不承担由此引起的一切后</w:t>
            </w:r>
            <w:r>
              <w:rPr>
                <w:spacing w:val="-4"/>
                <w:lang w:eastAsia="zh-CN"/>
              </w:rPr>
              <w:t>果。</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6" w:hRule="atLeast"/>
        </w:trPr>
        <w:tc>
          <w:tcPr>
            <w:tcW w:w="640" w:type="dxa"/>
          </w:tcPr>
          <w:p>
            <w:pPr>
              <w:pStyle w:val="8"/>
              <w:spacing w:before="237" w:line="183" w:lineRule="auto"/>
              <w:ind w:left="91"/>
              <w:rPr>
                <w:rFonts w:hint="default" w:eastAsia="宋体"/>
                <w:lang w:val="en-US" w:eastAsia="zh-CN"/>
              </w:rPr>
            </w:pPr>
            <w:r>
              <w:rPr>
                <w:rFonts w:hint="eastAsia"/>
                <w:spacing w:val="-8"/>
                <w:lang w:val="en-US" w:eastAsia="zh-CN"/>
              </w:rPr>
              <w:t>36</w:t>
            </w:r>
          </w:p>
        </w:tc>
        <w:tc>
          <w:tcPr>
            <w:tcW w:w="1349" w:type="dxa"/>
          </w:tcPr>
          <w:p>
            <w:pPr>
              <w:pStyle w:val="8"/>
              <w:spacing w:before="199" w:line="219" w:lineRule="auto"/>
              <w:ind w:left="206"/>
            </w:pPr>
            <w:r>
              <w:rPr>
                <w:spacing w:val="-4"/>
              </w:rPr>
              <w:t>结果公告</w:t>
            </w:r>
          </w:p>
        </w:tc>
        <w:tc>
          <w:tcPr>
            <w:tcW w:w="6528" w:type="dxa"/>
          </w:tcPr>
          <w:p>
            <w:pPr>
              <w:pStyle w:val="8"/>
              <w:spacing w:before="199" w:line="219" w:lineRule="auto"/>
              <w:rPr>
                <w:rFonts w:hint="default"/>
                <w:lang w:val="en-US" w:eastAsia="zh-CN"/>
              </w:rPr>
            </w:pPr>
            <w:r>
              <w:rPr>
                <w:rFonts w:hint="eastAsia"/>
                <w:lang w:val="en-US" w:eastAsia="zh-CN"/>
              </w:rPr>
              <w:t>发布在http://www.zz8y.com/</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6" w:hRule="atLeast"/>
        </w:trPr>
        <w:tc>
          <w:tcPr>
            <w:tcW w:w="640" w:type="dxa"/>
          </w:tcPr>
          <w:p>
            <w:pPr>
              <w:pStyle w:val="8"/>
              <w:spacing w:before="237" w:line="183" w:lineRule="auto"/>
              <w:ind w:left="85"/>
              <w:rPr>
                <w:rFonts w:hint="default" w:eastAsia="宋体"/>
                <w:lang w:val="en-US" w:eastAsia="zh-CN"/>
              </w:rPr>
            </w:pPr>
            <w:r>
              <w:rPr>
                <w:rFonts w:hint="eastAsia"/>
                <w:spacing w:val="-5"/>
                <w:lang w:val="en-US" w:eastAsia="zh-CN"/>
              </w:rPr>
              <w:t>37</w:t>
            </w:r>
          </w:p>
        </w:tc>
        <w:tc>
          <w:tcPr>
            <w:tcW w:w="1349" w:type="dxa"/>
          </w:tcPr>
          <w:p>
            <w:pPr>
              <w:pStyle w:val="8"/>
              <w:spacing w:before="199" w:line="219" w:lineRule="auto"/>
              <w:ind w:left="203"/>
            </w:pPr>
            <w:r>
              <w:rPr>
                <w:spacing w:val="-4"/>
              </w:rPr>
              <w:t>最高限价</w:t>
            </w:r>
          </w:p>
        </w:tc>
        <w:tc>
          <w:tcPr>
            <w:tcW w:w="6528" w:type="dxa"/>
          </w:tcPr>
          <w:p>
            <w:pPr>
              <w:pStyle w:val="8"/>
              <w:spacing w:before="199" w:line="219" w:lineRule="auto"/>
              <w:ind w:left="11"/>
            </w:pPr>
            <w:r>
              <w:rPr>
                <w:spacing w:val="-2"/>
              </w:rPr>
              <w:t>本项目无需报价。</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09" w:hRule="atLeast"/>
        </w:trPr>
        <w:tc>
          <w:tcPr>
            <w:tcW w:w="640" w:type="dxa"/>
          </w:tcPr>
          <w:p>
            <w:pPr>
              <w:spacing w:line="327" w:lineRule="auto"/>
            </w:pPr>
          </w:p>
          <w:p>
            <w:pPr>
              <w:spacing w:line="327" w:lineRule="auto"/>
            </w:pPr>
          </w:p>
          <w:p>
            <w:pPr>
              <w:pStyle w:val="8"/>
              <w:spacing w:before="78" w:line="184" w:lineRule="auto"/>
              <w:ind w:left="85"/>
              <w:rPr>
                <w:rFonts w:hint="default" w:eastAsia="宋体"/>
                <w:lang w:val="en-US" w:eastAsia="zh-CN"/>
              </w:rPr>
            </w:pPr>
            <w:r>
              <w:rPr>
                <w:rFonts w:hint="eastAsia"/>
                <w:spacing w:val="-5"/>
                <w:lang w:val="en-US" w:eastAsia="zh-CN"/>
              </w:rPr>
              <w:t>38</w:t>
            </w:r>
          </w:p>
        </w:tc>
        <w:tc>
          <w:tcPr>
            <w:tcW w:w="1349" w:type="dxa"/>
          </w:tcPr>
          <w:p>
            <w:pPr>
              <w:spacing w:line="308" w:lineRule="auto"/>
            </w:pPr>
          </w:p>
          <w:p>
            <w:pPr>
              <w:spacing w:line="309" w:lineRule="auto"/>
            </w:pPr>
          </w:p>
          <w:p>
            <w:pPr>
              <w:pStyle w:val="8"/>
              <w:spacing w:before="78" w:line="221" w:lineRule="auto"/>
              <w:ind w:left="11"/>
            </w:pPr>
            <w:r>
              <w:rPr>
                <w:spacing w:val="-3"/>
              </w:rPr>
              <w:t>其他要求</w:t>
            </w:r>
          </w:p>
        </w:tc>
        <w:tc>
          <w:tcPr>
            <w:tcW w:w="6528" w:type="dxa"/>
          </w:tcPr>
          <w:p>
            <w:pPr>
              <w:pStyle w:val="8"/>
              <w:spacing w:before="200" w:line="499" w:lineRule="exact"/>
              <w:ind w:left="9"/>
              <w:rPr>
                <w:lang w:eastAsia="zh-CN"/>
              </w:rPr>
            </w:pPr>
            <w:r>
              <w:rPr>
                <w:spacing w:val="-1"/>
                <w:position w:val="19"/>
                <w:lang w:eastAsia="zh-CN"/>
              </w:rPr>
              <w:t>采购人不确定服务期内采购的数量及金额，供应商在投标时应</w:t>
            </w:r>
          </w:p>
          <w:p>
            <w:pPr>
              <w:pStyle w:val="8"/>
              <w:spacing w:line="219" w:lineRule="auto"/>
              <w:ind w:left="13"/>
              <w:rPr>
                <w:lang w:eastAsia="zh-CN"/>
              </w:rPr>
            </w:pPr>
            <w:r>
              <w:rPr>
                <w:spacing w:val="-1"/>
                <w:lang w:eastAsia="zh-CN"/>
              </w:rPr>
              <w:t>充分考虑本项目的特殊性和不可预见的风险，若供应商中标后</w:t>
            </w:r>
          </w:p>
          <w:p>
            <w:pPr>
              <w:pStyle w:val="8"/>
              <w:spacing w:before="214" w:line="220" w:lineRule="auto"/>
              <w:ind w:left="37"/>
              <w:outlineLvl w:val="1"/>
              <w:rPr>
                <w:lang w:eastAsia="zh-CN"/>
              </w:rPr>
            </w:pPr>
            <w:r>
              <w:rPr>
                <w:spacing w:val="-2"/>
                <w:lang w:eastAsia="zh-CN"/>
              </w:rPr>
              <w:t>以此为理由，不履约或违约，后果自行承担。</w:t>
            </w:r>
          </w:p>
        </w:tc>
      </w:tr>
    </w:tbl>
    <w:p>
      <w:pPr>
        <w:pStyle w:val="2"/>
        <w:rPr>
          <w:lang w:eastAsia="zh-CN"/>
        </w:rPr>
      </w:pPr>
    </w:p>
    <w:p>
      <w:pPr>
        <w:rPr>
          <w:lang w:eastAsia="zh-CN"/>
        </w:rPr>
        <w:sectPr>
          <w:footerReference r:id="rId7" w:type="default"/>
          <w:pgSz w:w="11906" w:h="16839"/>
          <w:pgMar w:top="400" w:right="1692" w:bottom="899" w:left="1691" w:header="0" w:footer="737" w:gutter="0"/>
          <w:cols w:space="720" w:num="1"/>
        </w:sectPr>
      </w:pPr>
    </w:p>
    <w:p>
      <w:pPr>
        <w:pStyle w:val="2"/>
        <w:spacing w:line="281" w:lineRule="auto"/>
        <w:rPr>
          <w:lang w:eastAsia="zh-CN"/>
        </w:rPr>
      </w:pPr>
    </w:p>
    <w:p>
      <w:pPr>
        <w:pStyle w:val="2"/>
        <w:spacing w:line="281" w:lineRule="auto"/>
        <w:rPr>
          <w:lang w:eastAsia="zh-CN"/>
        </w:rPr>
      </w:pPr>
    </w:p>
    <w:p>
      <w:pPr>
        <w:pStyle w:val="2"/>
        <w:spacing w:line="282" w:lineRule="auto"/>
        <w:rPr>
          <w:lang w:eastAsia="zh-CN"/>
        </w:rPr>
      </w:pPr>
    </w:p>
    <w:p>
      <w:pPr>
        <w:pStyle w:val="2"/>
        <w:spacing w:line="282" w:lineRule="auto"/>
        <w:rPr>
          <w:lang w:eastAsia="zh-CN"/>
        </w:rPr>
      </w:pPr>
    </w:p>
    <w:p>
      <w:pPr>
        <w:spacing w:before="78" w:line="221" w:lineRule="auto"/>
        <w:ind w:left="4001"/>
        <w:rPr>
          <w:rFonts w:ascii="宋体" w:hAnsi="宋体" w:eastAsia="宋体" w:cs="宋体"/>
          <w:sz w:val="24"/>
          <w:szCs w:val="24"/>
          <w:lang w:eastAsia="zh-CN"/>
        </w:rPr>
      </w:pPr>
      <w:r>
        <w:rPr>
          <w:rFonts w:ascii="宋体" w:hAnsi="宋体" w:eastAsia="宋体" w:cs="宋体"/>
          <w:spacing w:val="-10"/>
          <w:sz w:val="24"/>
          <w:szCs w:val="24"/>
          <w:lang w:eastAsia="zh-CN"/>
          <w14:textOutline w14:w="4356" w14:cap="sq" w14:cmpd="sng" w14:algn="ctr">
            <w14:solidFill>
              <w14:srgbClr w14:val="000000"/>
            </w14:solidFill>
            <w14:prstDash w14:val="solid"/>
            <w14:bevel/>
          </w14:textOutline>
        </w:rPr>
        <w:t>一</w:t>
      </w:r>
      <w:r>
        <w:rPr>
          <w:rFonts w:ascii="宋体" w:hAnsi="宋体" w:eastAsia="宋体" w:cs="宋体"/>
          <w:spacing w:val="-92"/>
          <w:sz w:val="24"/>
          <w:szCs w:val="24"/>
          <w:lang w:eastAsia="zh-CN"/>
        </w:rPr>
        <w:t xml:space="preserve"> </w:t>
      </w:r>
      <w:r>
        <w:rPr>
          <w:rFonts w:ascii="宋体" w:hAnsi="宋体" w:eastAsia="宋体" w:cs="宋体"/>
          <w:spacing w:val="-10"/>
          <w:sz w:val="24"/>
          <w:szCs w:val="24"/>
          <w:lang w:eastAsia="zh-CN"/>
          <w14:textOutline w14:w="4356" w14:cap="sq" w14:cmpd="sng" w14:algn="ctr">
            <w14:solidFill>
              <w14:srgbClr w14:val="000000"/>
            </w14:solidFill>
            <w14:prstDash w14:val="solid"/>
            <w14:bevel/>
          </w14:textOutline>
        </w:rPr>
        <w:t>、总</w:t>
      </w:r>
      <w:r>
        <w:rPr>
          <w:rFonts w:ascii="宋体" w:hAnsi="宋体" w:eastAsia="宋体" w:cs="宋体"/>
          <w:spacing w:val="14"/>
          <w:sz w:val="24"/>
          <w:szCs w:val="24"/>
          <w:lang w:eastAsia="zh-CN"/>
        </w:rPr>
        <w:t xml:space="preserve"> </w:t>
      </w:r>
      <w:r>
        <w:rPr>
          <w:rFonts w:ascii="宋体" w:hAnsi="宋体" w:eastAsia="宋体" w:cs="宋体"/>
          <w:spacing w:val="-10"/>
          <w:sz w:val="24"/>
          <w:szCs w:val="24"/>
          <w:lang w:eastAsia="zh-CN"/>
          <w14:textOutline w14:w="4356" w14:cap="sq" w14:cmpd="sng" w14:algn="ctr">
            <w14:solidFill>
              <w14:srgbClr w14:val="000000"/>
            </w14:solidFill>
            <w14:prstDash w14:val="solid"/>
            <w14:bevel/>
          </w14:textOutline>
        </w:rPr>
        <w:t>则</w:t>
      </w:r>
    </w:p>
    <w:p>
      <w:pPr>
        <w:spacing w:before="212" w:line="501" w:lineRule="exact"/>
        <w:ind w:left="499"/>
        <w:rPr>
          <w:rFonts w:ascii="宋体" w:hAnsi="宋体" w:eastAsia="宋体" w:cs="宋体"/>
          <w:sz w:val="24"/>
          <w:szCs w:val="24"/>
          <w:lang w:eastAsia="zh-CN"/>
        </w:rPr>
      </w:pPr>
      <w:r>
        <w:rPr>
          <w:rFonts w:ascii="宋体" w:hAnsi="宋体" w:eastAsia="宋体" w:cs="宋体"/>
          <w:spacing w:val="-1"/>
          <w:position w:val="19"/>
          <w:sz w:val="24"/>
          <w:szCs w:val="24"/>
          <w:lang w:eastAsia="zh-CN"/>
        </w:rPr>
        <w:t>1.根据相关的法律、法规、规章等，并结合招标项目的特点及需要制定本办法。</w:t>
      </w:r>
    </w:p>
    <w:p>
      <w:pPr>
        <w:spacing w:line="220" w:lineRule="auto"/>
        <w:ind w:left="484"/>
        <w:rPr>
          <w:rFonts w:ascii="宋体" w:hAnsi="宋体" w:eastAsia="宋体" w:cs="宋体"/>
          <w:sz w:val="24"/>
          <w:szCs w:val="24"/>
          <w:lang w:eastAsia="zh-CN"/>
        </w:rPr>
      </w:pPr>
      <w:r>
        <w:rPr>
          <w:rFonts w:ascii="宋体" w:hAnsi="宋体" w:eastAsia="宋体" w:cs="宋体"/>
          <w:spacing w:val="-1"/>
          <w:sz w:val="24"/>
          <w:szCs w:val="24"/>
          <w:lang w:eastAsia="zh-CN"/>
        </w:rPr>
        <w:t>2.维护招标投标当事人的合法权益，反对不正当竞争。</w:t>
      </w:r>
    </w:p>
    <w:p>
      <w:pPr>
        <w:spacing w:before="213" w:line="499" w:lineRule="exact"/>
        <w:jc w:val="right"/>
        <w:rPr>
          <w:rFonts w:ascii="宋体" w:hAnsi="宋体" w:eastAsia="宋体" w:cs="宋体"/>
          <w:sz w:val="24"/>
          <w:szCs w:val="24"/>
          <w:lang w:eastAsia="zh-CN"/>
        </w:rPr>
      </w:pPr>
      <w:r>
        <w:rPr>
          <w:rFonts w:ascii="宋体" w:hAnsi="宋体" w:eastAsia="宋体" w:cs="宋体"/>
          <w:spacing w:val="-2"/>
          <w:position w:val="19"/>
          <w:sz w:val="24"/>
          <w:szCs w:val="24"/>
          <w:lang w:eastAsia="zh-CN"/>
        </w:rPr>
        <w:t>3.投标文件递交截止时间之后，任何人不得更改采购文件。开标评标时，所有解释</w:t>
      </w:r>
    </w:p>
    <w:p>
      <w:pPr>
        <w:spacing w:line="219" w:lineRule="auto"/>
        <w:ind w:left="2"/>
        <w:rPr>
          <w:rFonts w:ascii="宋体" w:hAnsi="宋体" w:eastAsia="宋体" w:cs="宋体"/>
          <w:sz w:val="24"/>
          <w:szCs w:val="24"/>
          <w:lang w:eastAsia="zh-CN"/>
        </w:rPr>
      </w:pPr>
      <w:r>
        <w:rPr>
          <w:rFonts w:ascii="宋体" w:hAnsi="宋体" w:eastAsia="宋体" w:cs="宋体"/>
          <w:spacing w:val="-1"/>
          <w:sz w:val="24"/>
          <w:szCs w:val="24"/>
          <w:lang w:eastAsia="zh-CN"/>
        </w:rPr>
        <w:t>均依据本采购文件及有关文件规定。</w:t>
      </w:r>
    </w:p>
    <w:p>
      <w:pPr>
        <w:spacing w:before="216" w:line="499" w:lineRule="exact"/>
        <w:jc w:val="right"/>
        <w:rPr>
          <w:rFonts w:ascii="宋体" w:hAnsi="宋体" w:eastAsia="宋体" w:cs="宋体"/>
          <w:sz w:val="24"/>
          <w:szCs w:val="24"/>
          <w:lang w:eastAsia="zh-CN"/>
        </w:rPr>
      </w:pPr>
      <w:r>
        <w:rPr>
          <w:rFonts w:ascii="宋体" w:hAnsi="宋体" w:eastAsia="宋体" w:cs="宋体"/>
          <w:spacing w:val="-2"/>
          <w:position w:val="19"/>
          <w:sz w:val="24"/>
          <w:szCs w:val="24"/>
          <w:lang w:eastAsia="zh-CN"/>
        </w:rPr>
        <w:t>4.供应商应自行承担所有与参加投标有关的全部费用，采购人在任何情况下均无义</w:t>
      </w:r>
    </w:p>
    <w:p>
      <w:pPr>
        <w:spacing w:line="220" w:lineRule="auto"/>
        <w:ind w:left="3"/>
        <w:rPr>
          <w:rFonts w:ascii="宋体" w:hAnsi="宋体" w:eastAsia="宋体" w:cs="宋体"/>
          <w:sz w:val="24"/>
          <w:szCs w:val="24"/>
          <w:lang w:eastAsia="zh-CN"/>
        </w:rPr>
      </w:pPr>
      <w:r>
        <w:rPr>
          <w:rFonts w:ascii="宋体" w:hAnsi="宋体" w:eastAsia="宋体" w:cs="宋体"/>
          <w:spacing w:val="-2"/>
          <w:sz w:val="24"/>
          <w:szCs w:val="24"/>
          <w:lang w:eastAsia="zh-CN"/>
        </w:rPr>
        <w:t>务和责任承担上述费用。</w:t>
      </w:r>
    </w:p>
    <w:p>
      <w:pPr>
        <w:spacing w:before="214" w:line="219" w:lineRule="auto"/>
        <w:ind w:left="486"/>
        <w:rPr>
          <w:rFonts w:ascii="宋体" w:hAnsi="宋体" w:eastAsia="宋体" w:cs="宋体"/>
          <w:sz w:val="24"/>
          <w:szCs w:val="24"/>
          <w:lang w:eastAsia="zh-CN"/>
        </w:rPr>
      </w:pPr>
      <w:r>
        <w:rPr>
          <w:rFonts w:ascii="宋体" w:hAnsi="宋体" w:eastAsia="宋体" w:cs="宋体"/>
          <w:spacing w:val="-3"/>
          <w:sz w:val="24"/>
          <w:szCs w:val="24"/>
          <w:lang w:eastAsia="zh-CN"/>
        </w:rPr>
        <w:t>5.投标答疑会</w:t>
      </w:r>
    </w:p>
    <w:p>
      <w:pPr>
        <w:spacing w:before="216" w:line="500" w:lineRule="exact"/>
        <w:jc w:val="right"/>
        <w:rPr>
          <w:rFonts w:ascii="宋体" w:hAnsi="宋体" w:eastAsia="宋体" w:cs="宋体"/>
          <w:sz w:val="24"/>
          <w:szCs w:val="24"/>
          <w:lang w:eastAsia="zh-CN"/>
        </w:rPr>
      </w:pPr>
      <w:r>
        <w:rPr>
          <w:rFonts w:ascii="宋体" w:hAnsi="宋体" w:eastAsia="宋体" w:cs="宋体"/>
          <w:position w:val="19"/>
          <w:sz w:val="24"/>
          <w:szCs w:val="24"/>
          <w:lang w:eastAsia="zh-CN"/>
        </w:rPr>
        <w:t>5.1</w:t>
      </w:r>
      <w:r>
        <w:rPr>
          <w:rFonts w:ascii="宋体" w:hAnsi="宋体" w:eastAsia="宋体" w:cs="宋体"/>
          <w:spacing w:val="-51"/>
          <w:position w:val="19"/>
          <w:sz w:val="24"/>
          <w:szCs w:val="24"/>
          <w:lang w:eastAsia="zh-CN"/>
        </w:rPr>
        <w:t xml:space="preserve"> </w:t>
      </w:r>
      <w:r>
        <w:rPr>
          <w:rFonts w:ascii="宋体" w:hAnsi="宋体" w:eastAsia="宋体" w:cs="宋体"/>
          <w:position w:val="19"/>
          <w:sz w:val="24"/>
          <w:szCs w:val="24"/>
          <w:lang w:eastAsia="zh-CN"/>
        </w:rPr>
        <w:t>供应商须知前附表规定召开投标答疑会的，采购</w:t>
      </w:r>
      <w:r>
        <w:rPr>
          <w:rFonts w:ascii="宋体" w:hAnsi="宋体" w:eastAsia="宋体" w:cs="宋体"/>
          <w:spacing w:val="-1"/>
          <w:position w:val="19"/>
          <w:sz w:val="24"/>
          <w:szCs w:val="24"/>
          <w:lang w:eastAsia="zh-CN"/>
        </w:rPr>
        <w:t>人按供应商须知前附表规定的</w:t>
      </w:r>
    </w:p>
    <w:p>
      <w:pPr>
        <w:spacing w:line="219" w:lineRule="auto"/>
        <w:ind w:left="13"/>
        <w:rPr>
          <w:rFonts w:ascii="宋体" w:hAnsi="宋体" w:eastAsia="宋体" w:cs="宋体"/>
          <w:sz w:val="24"/>
          <w:szCs w:val="24"/>
          <w:lang w:eastAsia="zh-CN"/>
        </w:rPr>
      </w:pPr>
      <w:r>
        <w:rPr>
          <w:rFonts w:ascii="宋体" w:hAnsi="宋体" w:eastAsia="宋体" w:cs="宋体"/>
          <w:spacing w:val="-1"/>
          <w:sz w:val="24"/>
          <w:szCs w:val="24"/>
          <w:lang w:eastAsia="zh-CN"/>
        </w:rPr>
        <w:t>时间和地点召开投标答疑会，澄清供应商提出的问题。</w:t>
      </w:r>
    </w:p>
    <w:p>
      <w:pPr>
        <w:spacing w:before="214" w:line="502" w:lineRule="exact"/>
        <w:jc w:val="right"/>
        <w:rPr>
          <w:rFonts w:ascii="宋体" w:hAnsi="宋体" w:eastAsia="宋体" w:cs="宋体"/>
          <w:sz w:val="24"/>
          <w:szCs w:val="24"/>
          <w:lang w:eastAsia="zh-CN"/>
        </w:rPr>
      </w:pPr>
      <w:r>
        <w:rPr>
          <w:rFonts w:ascii="宋体" w:hAnsi="宋体" w:eastAsia="宋体" w:cs="宋体"/>
          <w:position w:val="20"/>
          <w:sz w:val="24"/>
          <w:szCs w:val="24"/>
          <w:lang w:eastAsia="zh-CN"/>
        </w:rPr>
        <w:t>5.2</w:t>
      </w:r>
      <w:r>
        <w:rPr>
          <w:rFonts w:ascii="宋体" w:hAnsi="宋体" w:eastAsia="宋体" w:cs="宋体"/>
          <w:spacing w:val="-51"/>
          <w:position w:val="20"/>
          <w:sz w:val="24"/>
          <w:szCs w:val="24"/>
          <w:lang w:eastAsia="zh-CN"/>
        </w:rPr>
        <w:t xml:space="preserve"> </w:t>
      </w:r>
      <w:r>
        <w:rPr>
          <w:rFonts w:ascii="宋体" w:hAnsi="宋体" w:eastAsia="宋体" w:cs="宋体"/>
          <w:position w:val="20"/>
          <w:sz w:val="24"/>
          <w:szCs w:val="24"/>
          <w:lang w:eastAsia="zh-CN"/>
        </w:rPr>
        <w:t>供应商应在供应商须知前附表规定的时间前，以</w:t>
      </w:r>
      <w:r>
        <w:rPr>
          <w:rFonts w:ascii="宋体" w:hAnsi="宋体" w:eastAsia="宋体" w:cs="宋体"/>
          <w:spacing w:val="-1"/>
          <w:position w:val="20"/>
          <w:sz w:val="24"/>
          <w:szCs w:val="24"/>
          <w:lang w:eastAsia="zh-CN"/>
        </w:rPr>
        <w:t>书面形式将提出的问题送达采</w:t>
      </w:r>
    </w:p>
    <w:p>
      <w:pPr>
        <w:spacing w:line="219" w:lineRule="auto"/>
        <w:rPr>
          <w:rFonts w:ascii="宋体" w:hAnsi="宋体" w:eastAsia="宋体" w:cs="宋体"/>
          <w:sz w:val="24"/>
          <w:szCs w:val="24"/>
          <w:lang w:eastAsia="zh-CN"/>
        </w:rPr>
      </w:pPr>
      <w:r>
        <w:rPr>
          <w:rFonts w:ascii="宋体" w:hAnsi="宋体" w:eastAsia="宋体" w:cs="宋体"/>
          <w:spacing w:val="-1"/>
          <w:sz w:val="24"/>
          <w:szCs w:val="24"/>
          <w:lang w:eastAsia="zh-CN"/>
        </w:rPr>
        <w:t>购人，以便采购人在会议期间澄清。</w:t>
      </w:r>
    </w:p>
    <w:p>
      <w:pPr>
        <w:spacing w:before="214" w:line="385" w:lineRule="auto"/>
        <w:ind w:left="1" w:firstLine="484"/>
        <w:rPr>
          <w:rFonts w:ascii="宋体" w:hAnsi="宋体" w:eastAsia="宋体" w:cs="宋体"/>
          <w:sz w:val="24"/>
          <w:szCs w:val="24"/>
          <w:lang w:eastAsia="zh-CN"/>
        </w:rPr>
      </w:pPr>
      <w:r>
        <w:rPr>
          <w:rFonts w:ascii="宋体" w:hAnsi="宋体" w:eastAsia="宋体" w:cs="宋体"/>
          <w:sz w:val="24"/>
          <w:szCs w:val="24"/>
          <w:lang w:eastAsia="zh-CN"/>
        </w:rPr>
        <w:t>5.3</w:t>
      </w:r>
      <w:r>
        <w:rPr>
          <w:rFonts w:ascii="宋体" w:hAnsi="宋体" w:eastAsia="宋体" w:cs="宋体"/>
          <w:spacing w:val="-48"/>
          <w:sz w:val="24"/>
          <w:szCs w:val="24"/>
          <w:lang w:eastAsia="zh-CN"/>
        </w:rPr>
        <w:t xml:space="preserve"> </w:t>
      </w:r>
      <w:r>
        <w:rPr>
          <w:rFonts w:ascii="宋体" w:hAnsi="宋体" w:eastAsia="宋体" w:cs="宋体"/>
          <w:sz w:val="24"/>
          <w:szCs w:val="24"/>
          <w:lang w:eastAsia="zh-CN"/>
        </w:rPr>
        <w:t>投标答疑会后，采购人在供应商须知前附</w:t>
      </w:r>
      <w:r>
        <w:rPr>
          <w:rFonts w:ascii="宋体" w:hAnsi="宋体" w:eastAsia="宋体" w:cs="宋体"/>
          <w:spacing w:val="-1"/>
          <w:sz w:val="24"/>
          <w:szCs w:val="24"/>
          <w:lang w:eastAsia="zh-CN"/>
        </w:rPr>
        <w:t>表规定的时间内，将对供应商所提问</w:t>
      </w:r>
      <w:r>
        <w:rPr>
          <w:rFonts w:ascii="宋体" w:hAnsi="宋体" w:eastAsia="宋体" w:cs="宋体"/>
          <w:sz w:val="24"/>
          <w:szCs w:val="24"/>
          <w:lang w:eastAsia="zh-CN"/>
        </w:rPr>
        <w:t xml:space="preserve"> </w:t>
      </w:r>
      <w:r>
        <w:rPr>
          <w:rFonts w:ascii="宋体" w:hAnsi="宋体" w:eastAsia="宋体" w:cs="宋体"/>
          <w:spacing w:val="-2"/>
          <w:sz w:val="24"/>
          <w:szCs w:val="24"/>
          <w:lang w:eastAsia="zh-CN"/>
        </w:rPr>
        <w:t>题的澄清，以书面方式通知所有购买采购文件的供应商。该澄清内容为采购文件的组成</w:t>
      </w:r>
    </w:p>
    <w:p>
      <w:pPr>
        <w:spacing w:line="220" w:lineRule="auto"/>
        <w:ind w:left="4"/>
        <w:rPr>
          <w:rFonts w:ascii="宋体" w:hAnsi="宋体" w:eastAsia="宋体" w:cs="宋体"/>
          <w:sz w:val="24"/>
          <w:szCs w:val="24"/>
          <w:lang w:eastAsia="zh-CN"/>
        </w:rPr>
      </w:pPr>
      <w:r>
        <w:rPr>
          <w:rFonts w:ascii="宋体" w:hAnsi="宋体" w:eastAsia="宋体" w:cs="宋体"/>
          <w:spacing w:val="-5"/>
          <w:sz w:val="24"/>
          <w:szCs w:val="24"/>
          <w:lang w:eastAsia="zh-CN"/>
        </w:rPr>
        <w:t>部分。</w:t>
      </w:r>
    </w:p>
    <w:p>
      <w:pPr>
        <w:spacing w:before="213" w:line="221" w:lineRule="auto"/>
        <w:ind w:left="483"/>
        <w:rPr>
          <w:rFonts w:ascii="宋体" w:hAnsi="宋体" w:eastAsia="宋体" w:cs="宋体"/>
          <w:sz w:val="24"/>
          <w:szCs w:val="24"/>
          <w:lang w:eastAsia="zh-CN"/>
        </w:rPr>
      </w:pPr>
      <w:r>
        <w:rPr>
          <w:rFonts w:ascii="宋体" w:hAnsi="宋体" w:eastAsia="宋体" w:cs="宋体"/>
          <w:spacing w:val="-3"/>
          <w:sz w:val="24"/>
          <w:szCs w:val="24"/>
          <w:lang w:eastAsia="zh-CN"/>
        </w:rPr>
        <w:t>6.分包</w:t>
      </w:r>
    </w:p>
    <w:p>
      <w:pPr>
        <w:spacing w:before="212" w:line="502" w:lineRule="exact"/>
        <w:jc w:val="right"/>
        <w:rPr>
          <w:rFonts w:ascii="宋体" w:hAnsi="宋体" w:eastAsia="宋体" w:cs="宋体"/>
          <w:sz w:val="24"/>
          <w:szCs w:val="24"/>
          <w:lang w:eastAsia="zh-CN"/>
        </w:rPr>
      </w:pPr>
      <w:r>
        <w:rPr>
          <w:rFonts w:ascii="宋体" w:hAnsi="宋体" w:eastAsia="宋体" w:cs="宋体"/>
          <w:spacing w:val="-2"/>
          <w:position w:val="19"/>
          <w:sz w:val="24"/>
          <w:szCs w:val="24"/>
          <w:lang w:eastAsia="zh-CN"/>
        </w:rPr>
        <w:t>应符合供应商须知前附表规定的分包内容、分包金额和接受分包的第三人资质要求</w:t>
      </w:r>
    </w:p>
    <w:p>
      <w:pPr>
        <w:spacing w:line="220" w:lineRule="auto"/>
        <w:ind w:left="3"/>
        <w:rPr>
          <w:rFonts w:ascii="宋体" w:hAnsi="宋体" w:eastAsia="宋体" w:cs="宋体"/>
          <w:sz w:val="24"/>
          <w:szCs w:val="24"/>
          <w:lang w:eastAsia="zh-CN"/>
        </w:rPr>
      </w:pPr>
      <w:r>
        <w:rPr>
          <w:rFonts w:ascii="宋体" w:hAnsi="宋体" w:eastAsia="宋体" w:cs="宋体"/>
          <w:spacing w:val="-2"/>
          <w:sz w:val="24"/>
          <w:szCs w:val="24"/>
          <w:lang w:eastAsia="zh-CN"/>
        </w:rPr>
        <w:t>等限制性条件。</w:t>
      </w:r>
    </w:p>
    <w:p>
      <w:pPr>
        <w:spacing w:before="213" w:line="220" w:lineRule="auto"/>
        <w:ind w:left="487"/>
        <w:rPr>
          <w:rFonts w:ascii="宋体" w:hAnsi="宋体" w:eastAsia="宋体" w:cs="宋体"/>
          <w:sz w:val="24"/>
          <w:szCs w:val="24"/>
          <w:lang w:eastAsia="zh-CN"/>
        </w:rPr>
      </w:pPr>
      <w:r>
        <w:rPr>
          <w:rFonts w:ascii="宋体" w:hAnsi="宋体" w:eastAsia="宋体" w:cs="宋体"/>
          <w:spacing w:val="-4"/>
          <w:sz w:val="24"/>
          <w:szCs w:val="24"/>
          <w:lang w:eastAsia="zh-CN"/>
        </w:rPr>
        <w:t>7.偏离</w:t>
      </w:r>
    </w:p>
    <w:p>
      <w:pPr>
        <w:spacing w:before="213" w:line="385" w:lineRule="auto"/>
        <w:ind w:left="4" w:firstLine="477"/>
        <w:rPr>
          <w:rFonts w:ascii="宋体" w:hAnsi="宋体" w:eastAsia="宋体" w:cs="宋体"/>
          <w:sz w:val="24"/>
          <w:szCs w:val="24"/>
          <w:lang w:eastAsia="zh-CN"/>
        </w:rPr>
      </w:pPr>
      <w:r>
        <w:rPr>
          <w:rFonts w:ascii="宋体" w:hAnsi="宋体" w:eastAsia="宋体" w:cs="宋体"/>
          <w:spacing w:val="-2"/>
          <w:sz w:val="24"/>
          <w:szCs w:val="24"/>
          <w:lang w:eastAsia="zh-CN"/>
        </w:rPr>
        <w:t>偏离即偏差，偏差分重大偏差和细微偏差。评标办法所列的评审标准均属于重大偏</w:t>
      </w:r>
      <w:r>
        <w:rPr>
          <w:rFonts w:ascii="宋体" w:hAnsi="宋体" w:eastAsia="宋体" w:cs="宋体"/>
          <w:spacing w:val="13"/>
          <w:sz w:val="24"/>
          <w:szCs w:val="24"/>
          <w:lang w:eastAsia="zh-CN"/>
        </w:rPr>
        <w:t xml:space="preserve"> </w:t>
      </w:r>
      <w:r>
        <w:rPr>
          <w:rFonts w:ascii="宋体" w:hAnsi="宋体" w:eastAsia="宋体" w:cs="宋体"/>
          <w:spacing w:val="-2"/>
          <w:sz w:val="24"/>
          <w:szCs w:val="24"/>
          <w:lang w:eastAsia="zh-CN"/>
        </w:rPr>
        <w:t>差，投标文件有违反所述情形之一的，视为对采购文件未做出实质响应，按否决其投标</w:t>
      </w:r>
    </w:p>
    <w:p>
      <w:pPr>
        <w:spacing w:line="224" w:lineRule="auto"/>
        <w:ind w:left="6"/>
        <w:rPr>
          <w:rFonts w:ascii="宋体" w:hAnsi="宋体" w:eastAsia="宋体" w:cs="宋体"/>
          <w:sz w:val="24"/>
          <w:szCs w:val="24"/>
          <w:lang w:eastAsia="zh-CN"/>
        </w:rPr>
      </w:pPr>
      <w:r>
        <w:rPr>
          <w:rFonts w:ascii="宋体" w:hAnsi="宋体" w:eastAsia="宋体" w:cs="宋体"/>
          <w:spacing w:val="-5"/>
          <w:sz w:val="24"/>
          <w:szCs w:val="24"/>
          <w:lang w:eastAsia="zh-CN"/>
        </w:rPr>
        <w:t>处理。</w:t>
      </w:r>
    </w:p>
    <w:p>
      <w:pPr>
        <w:spacing w:before="206" w:line="385" w:lineRule="auto"/>
        <w:ind w:firstLine="481"/>
        <w:rPr>
          <w:rFonts w:ascii="宋体" w:hAnsi="宋体" w:eastAsia="宋体" w:cs="宋体"/>
          <w:sz w:val="24"/>
          <w:szCs w:val="24"/>
          <w:lang w:eastAsia="zh-CN"/>
        </w:rPr>
      </w:pPr>
      <w:r>
        <w:rPr>
          <w:rFonts w:ascii="宋体" w:hAnsi="宋体" w:eastAsia="宋体" w:cs="宋体"/>
          <w:spacing w:val="-2"/>
          <w:sz w:val="24"/>
          <w:szCs w:val="24"/>
          <w:lang w:eastAsia="zh-CN"/>
        </w:rPr>
        <w:t>细微偏差是指投标文件在实质上响应采购文件要求，但在个别地方存在遗漏或者提</w:t>
      </w:r>
      <w:r>
        <w:rPr>
          <w:rFonts w:ascii="宋体" w:hAnsi="宋体" w:eastAsia="宋体" w:cs="宋体"/>
          <w:spacing w:val="12"/>
          <w:sz w:val="24"/>
          <w:szCs w:val="24"/>
          <w:lang w:eastAsia="zh-CN"/>
        </w:rPr>
        <w:t xml:space="preserve"> </w:t>
      </w:r>
      <w:r>
        <w:rPr>
          <w:rFonts w:ascii="宋体" w:hAnsi="宋体" w:eastAsia="宋体" w:cs="宋体"/>
          <w:spacing w:val="-2"/>
          <w:sz w:val="24"/>
          <w:szCs w:val="24"/>
          <w:lang w:eastAsia="zh-CN"/>
        </w:rPr>
        <w:t>供了不完整的技术信息和数据等情况，并且补正这些遗漏或者不完整不会对其他供应商</w:t>
      </w:r>
      <w:r>
        <w:rPr>
          <w:rFonts w:ascii="宋体" w:hAnsi="宋体" w:eastAsia="宋体" w:cs="宋体"/>
          <w:spacing w:val="18"/>
          <w:sz w:val="24"/>
          <w:szCs w:val="24"/>
          <w:lang w:eastAsia="zh-CN"/>
        </w:rPr>
        <w:t xml:space="preserve"> </w:t>
      </w:r>
      <w:r>
        <w:rPr>
          <w:rFonts w:ascii="宋体" w:hAnsi="宋体" w:eastAsia="宋体" w:cs="宋体"/>
          <w:spacing w:val="-2"/>
          <w:sz w:val="24"/>
          <w:szCs w:val="24"/>
          <w:lang w:eastAsia="zh-CN"/>
        </w:rPr>
        <w:t>造成不公平的结果。细微偏差不影响投标文件的有效性。评标委员会可书面要求存在细</w:t>
      </w:r>
    </w:p>
    <w:p>
      <w:pPr>
        <w:spacing w:before="1" w:line="219" w:lineRule="auto"/>
        <w:ind w:left="1"/>
        <w:rPr>
          <w:rFonts w:ascii="宋体" w:hAnsi="宋体" w:eastAsia="宋体" w:cs="宋体"/>
          <w:sz w:val="24"/>
          <w:szCs w:val="24"/>
          <w:lang w:eastAsia="zh-CN"/>
        </w:rPr>
      </w:pPr>
      <w:r>
        <w:rPr>
          <w:rFonts w:ascii="宋体" w:hAnsi="宋体" w:eastAsia="宋体" w:cs="宋体"/>
          <w:spacing w:val="-1"/>
          <w:sz w:val="24"/>
          <w:szCs w:val="24"/>
          <w:lang w:eastAsia="zh-CN"/>
        </w:rPr>
        <w:t>微偏差的供应商书面澄清。</w:t>
      </w:r>
    </w:p>
    <w:p>
      <w:pPr>
        <w:spacing w:before="217" w:line="219" w:lineRule="auto"/>
        <w:ind w:left="3579"/>
        <w:outlineLvl w:val="1"/>
        <w:rPr>
          <w:rFonts w:ascii="宋体" w:hAnsi="宋体" w:eastAsia="宋体" w:cs="宋体"/>
          <w:sz w:val="24"/>
          <w:szCs w:val="24"/>
          <w:lang w:eastAsia="zh-CN"/>
        </w:rPr>
      </w:pPr>
      <w:bookmarkStart w:id="5" w:name="bookmark6"/>
      <w:bookmarkEnd w:id="5"/>
      <w:r>
        <w:rPr>
          <w:rFonts w:ascii="宋体" w:hAnsi="宋体" w:eastAsia="宋体" w:cs="宋体"/>
          <w:spacing w:val="-1"/>
          <w:sz w:val="24"/>
          <w:szCs w:val="24"/>
          <w:lang w:eastAsia="zh-CN"/>
          <w14:textOutline w14:w="4356" w14:cap="sq" w14:cmpd="sng" w14:algn="ctr">
            <w14:solidFill>
              <w14:srgbClr w14:val="000000"/>
            </w14:solidFill>
            <w14:prstDash w14:val="solid"/>
            <w14:bevel/>
          </w14:textOutline>
        </w:rPr>
        <w:t>二、招标基本情况</w:t>
      </w:r>
    </w:p>
    <w:p>
      <w:pPr>
        <w:spacing w:before="214" w:line="220" w:lineRule="auto"/>
        <w:ind w:left="19"/>
        <w:rPr>
          <w:rFonts w:ascii="宋体" w:hAnsi="宋体" w:eastAsia="宋体" w:cs="宋体"/>
          <w:sz w:val="24"/>
          <w:szCs w:val="24"/>
          <w:lang w:eastAsia="zh-CN"/>
        </w:rPr>
      </w:pPr>
      <w:r>
        <w:rPr>
          <w:rFonts w:ascii="宋体" w:hAnsi="宋体" w:eastAsia="宋体" w:cs="宋体"/>
          <w:spacing w:val="-1"/>
          <w:sz w:val="24"/>
          <w:szCs w:val="24"/>
          <w:lang w:eastAsia="zh-CN"/>
          <w14:textOutline w14:w="4356" w14:cap="sq" w14:cmpd="sng" w14:algn="ctr">
            <w14:solidFill>
              <w14:srgbClr w14:val="000000"/>
            </w14:solidFill>
            <w14:prstDash w14:val="solid"/>
            <w14:bevel/>
          </w14:textOutline>
        </w:rPr>
        <w:t>1.项目标段概况、招标范围及技术标准与要求</w:t>
      </w:r>
    </w:p>
    <w:p>
      <w:pPr>
        <w:spacing w:line="220" w:lineRule="auto"/>
        <w:rPr>
          <w:rFonts w:ascii="宋体" w:hAnsi="宋体" w:eastAsia="宋体" w:cs="宋体"/>
          <w:sz w:val="24"/>
          <w:szCs w:val="24"/>
          <w:lang w:eastAsia="zh-CN"/>
        </w:rPr>
        <w:sectPr>
          <w:footerReference r:id="rId8" w:type="default"/>
          <w:pgSz w:w="11906" w:h="16839"/>
          <w:pgMar w:top="400" w:right="1418" w:bottom="899" w:left="1423" w:header="0" w:footer="737" w:gutter="0"/>
          <w:cols w:space="720" w:num="1"/>
        </w:sectPr>
      </w:pPr>
    </w:p>
    <w:p>
      <w:pPr>
        <w:pStyle w:val="2"/>
        <w:spacing w:line="281" w:lineRule="auto"/>
        <w:rPr>
          <w:lang w:eastAsia="zh-CN"/>
        </w:rPr>
      </w:pPr>
    </w:p>
    <w:p>
      <w:pPr>
        <w:pStyle w:val="2"/>
        <w:spacing w:line="282" w:lineRule="auto"/>
        <w:rPr>
          <w:lang w:eastAsia="zh-CN"/>
        </w:rPr>
      </w:pPr>
    </w:p>
    <w:p>
      <w:pPr>
        <w:pStyle w:val="2"/>
        <w:spacing w:line="282" w:lineRule="auto"/>
        <w:rPr>
          <w:lang w:eastAsia="zh-CN"/>
        </w:rPr>
      </w:pPr>
    </w:p>
    <w:p>
      <w:pPr>
        <w:pStyle w:val="2"/>
        <w:spacing w:line="282" w:lineRule="auto"/>
        <w:rPr>
          <w:lang w:eastAsia="zh-CN"/>
        </w:rPr>
      </w:pPr>
    </w:p>
    <w:p>
      <w:pPr>
        <w:spacing w:before="78" w:line="219" w:lineRule="auto"/>
        <w:ind w:left="482"/>
        <w:rPr>
          <w:rFonts w:ascii="宋体" w:hAnsi="宋体" w:eastAsia="宋体" w:cs="宋体"/>
          <w:sz w:val="24"/>
          <w:szCs w:val="24"/>
          <w:lang w:eastAsia="zh-CN"/>
        </w:rPr>
      </w:pPr>
      <w:r>
        <w:rPr>
          <w:rFonts w:ascii="宋体" w:hAnsi="宋体" w:eastAsia="宋体" w:cs="宋体"/>
          <w:spacing w:val="-2"/>
          <w:sz w:val="24"/>
          <w:szCs w:val="24"/>
          <w:lang w:eastAsia="zh-CN"/>
        </w:rPr>
        <w:t>详见第四章采购需求。</w:t>
      </w:r>
    </w:p>
    <w:p>
      <w:pPr>
        <w:spacing w:before="214" w:line="219" w:lineRule="auto"/>
        <w:ind w:left="2"/>
        <w:rPr>
          <w:rFonts w:ascii="宋体" w:hAnsi="宋体" w:eastAsia="宋体" w:cs="宋体"/>
          <w:sz w:val="24"/>
          <w:szCs w:val="24"/>
          <w:lang w:eastAsia="zh-CN"/>
        </w:rPr>
      </w:pPr>
      <w:r>
        <w:rPr>
          <w:rFonts w:ascii="宋体" w:hAnsi="宋体" w:eastAsia="宋体" w:cs="宋体"/>
          <w:spacing w:val="-1"/>
          <w:sz w:val="24"/>
          <w:szCs w:val="24"/>
          <w:lang w:eastAsia="zh-CN"/>
          <w14:textOutline w14:w="4356" w14:cap="sq" w14:cmpd="sng" w14:algn="ctr">
            <w14:solidFill>
              <w14:srgbClr w14:val="000000"/>
            </w14:solidFill>
            <w14:prstDash w14:val="solid"/>
            <w14:bevel/>
          </w14:textOutline>
        </w:rPr>
        <w:t>2.供应商资质要求</w:t>
      </w:r>
    </w:p>
    <w:p>
      <w:pPr>
        <w:spacing w:before="216" w:line="219" w:lineRule="auto"/>
        <w:ind w:left="482"/>
        <w:rPr>
          <w:rFonts w:ascii="宋体" w:hAnsi="宋体" w:eastAsia="宋体" w:cs="宋体"/>
          <w:sz w:val="24"/>
          <w:szCs w:val="24"/>
          <w:lang w:eastAsia="zh-CN"/>
        </w:rPr>
      </w:pPr>
      <w:r>
        <w:rPr>
          <w:rFonts w:ascii="宋体" w:hAnsi="宋体" w:eastAsia="宋体" w:cs="宋体"/>
          <w:spacing w:val="-2"/>
          <w:sz w:val="24"/>
          <w:szCs w:val="24"/>
          <w:lang w:eastAsia="zh-CN"/>
        </w:rPr>
        <w:t>详见投标须知前附表</w:t>
      </w:r>
    </w:p>
    <w:p>
      <w:pPr>
        <w:spacing w:before="214" w:line="219" w:lineRule="auto"/>
        <w:ind w:left="3813"/>
        <w:outlineLvl w:val="1"/>
        <w:rPr>
          <w:rFonts w:ascii="宋体" w:hAnsi="宋体" w:eastAsia="宋体" w:cs="宋体"/>
          <w:sz w:val="24"/>
          <w:szCs w:val="24"/>
          <w:lang w:eastAsia="zh-CN"/>
        </w:rPr>
      </w:pPr>
      <w:bookmarkStart w:id="6" w:name="bookmark7"/>
      <w:bookmarkEnd w:id="6"/>
      <w:r>
        <w:rPr>
          <w:rFonts w:ascii="宋体" w:hAnsi="宋体" w:eastAsia="宋体" w:cs="宋体"/>
          <w:spacing w:val="-1"/>
          <w:sz w:val="24"/>
          <w:szCs w:val="24"/>
          <w:lang w:eastAsia="zh-CN"/>
          <w14:textOutline w14:w="4356" w14:cap="sq" w14:cmpd="sng" w14:algn="ctr">
            <w14:solidFill>
              <w14:srgbClr w14:val="000000"/>
            </w14:solidFill>
            <w14:prstDash w14:val="solid"/>
            <w14:bevel/>
          </w14:textOutline>
        </w:rPr>
        <w:t>三、采购文件</w:t>
      </w:r>
    </w:p>
    <w:p>
      <w:pPr>
        <w:spacing w:before="214" w:line="219" w:lineRule="auto"/>
        <w:ind w:left="17"/>
        <w:rPr>
          <w:rFonts w:ascii="宋体" w:hAnsi="宋体" w:eastAsia="宋体" w:cs="宋体"/>
          <w:sz w:val="24"/>
          <w:szCs w:val="24"/>
          <w:lang w:eastAsia="zh-CN"/>
        </w:rPr>
      </w:pPr>
      <w:r>
        <w:rPr>
          <w:rFonts w:ascii="宋体" w:hAnsi="宋体" w:eastAsia="宋体" w:cs="宋体"/>
          <w:spacing w:val="-3"/>
          <w:sz w:val="24"/>
          <w:szCs w:val="24"/>
          <w:lang w:eastAsia="zh-CN"/>
        </w:rPr>
        <w:t>1.    采购文件的组成</w:t>
      </w:r>
    </w:p>
    <w:p>
      <w:pPr>
        <w:spacing w:before="216" w:line="500" w:lineRule="exact"/>
        <w:ind w:left="630"/>
        <w:rPr>
          <w:rFonts w:ascii="宋体" w:hAnsi="宋体" w:eastAsia="宋体" w:cs="宋体"/>
          <w:sz w:val="24"/>
          <w:szCs w:val="24"/>
          <w:lang w:eastAsia="zh-CN"/>
        </w:rPr>
      </w:pPr>
      <w:r>
        <w:rPr>
          <w:rFonts w:ascii="宋体" w:hAnsi="宋体" w:eastAsia="宋体" w:cs="宋体"/>
          <w:spacing w:val="-1"/>
          <w:position w:val="19"/>
          <w:sz w:val="24"/>
          <w:szCs w:val="24"/>
          <w:lang w:eastAsia="zh-CN"/>
        </w:rPr>
        <w:t>采购文件包括下列内容及补充文件（如果有）。</w:t>
      </w:r>
    </w:p>
    <w:p>
      <w:pPr>
        <w:spacing w:before="1" w:line="218" w:lineRule="auto"/>
        <w:ind w:left="635"/>
        <w:rPr>
          <w:rFonts w:ascii="宋体" w:hAnsi="宋体" w:eastAsia="宋体" w:cs="宋体"/>
          <w:sz w:val="24"/>
          <w:szCs w:val="24"/>
          <w:lang w:eastAsia="zh-CN"/>
        </w:rPr>
      </w:pPr>
      <w:r>
        <w:rPr>
          <w:rFonts w:ascii="宋体" w:hAnsi="宋体" w:eastAsia="宋体" w:cs="宋体"/>
          <w:spacing w:val="-1"/>
          <w:sz w:val="24"/>
          <w:szCs w:val="24"/>
          <w:lang w:eastAsia="zh-CN"/>
        </w:rPr>
        <w:t>第一章   招标公告</w:t>
      </w:r>
    </w:p>
    <w:p>
      <w:pPr>
        <w:spacing w:before="214" w:line="502" w:lineRule="exact"/>
        <w:ind w:left="635"/>
        <w:rPr>
          <w:rFonts w:ascii="宋体" w:hAnsi="宋体" w:eastAsia="宋体" w:cs="宋体"/>
          <w:sz w:val="24"/>
          <w:szCs w:val="24"/>
          <w:lang w:eastAsia="zh-CN"/>
        </w:rPr>
      </w:pPr>
      <w:r>
        <w:rPr>
          <w:rFonts w:ascii="宋体" w:hAnsi="宋体" w:eastAsia="宋体" w:cs="宋体"/>
          <w:spacing w:val="-1"/>
          <w:position w:val="19"/>
          <w:sz w:val="24"/>
          <w:szCs w:val="24"/>
          <w:lang w:eastAsia="zh-CN"/>
        </w:rPr>
        <w:t>第二章   投标须知</w:t>
      </w:r>
    </w:p>
    <w:p>
      <w:pPr>
        <w:spacing w:before="1" w:line="220" w:lineRule="auto"/>
        <w:ind w:left="843"/>
        <w:rPr>
          <w:rFonts w:ascii="宋体" w:hAnsi="宋体" w:eastAsia="宋体" w:cs="宋体"/>
          <w:sz w:val="24"/>
          <w:szCs w:val="24"/>
          <w:lang w:eastAsia="zh-CN"/>
        </w:rPr>
      </w:pPr>
      <w:r>
        <w:rPr>
          <w:rFonts w:ascii="宋体" w:hAnsi="宋体" w:eastAsia="宋体" w:cs="宋体"/>
          <w:spacing w:val="-7"/>
          <w:sz w:val="24"/>
          <w:szCs w:val="24"/>
          <w:lang w:eastAsia="zh-CN"/>
        </w:rPr>
        <w:t>一、</w:t>
      </w:r>
      <w:r>
        <w:rPr>
          <w:rFonts w:ascii="宋体" w:hAnsi="宋体" w:eastAsia="宋体" w:cs="宋体"/>
          <w:spacing w:val="-71"/>
          <w:sz w:val="24"/>
          <w:szCs w:val="24"/>
          <w:lang w:eastAsia="zh-CN"/>
        </w:rPr>
        <w:t xml:space="preserve"> </w:t>
      </w:r>
      <w:r>
        <w:rPr>
          <w:rFonts w:ascii="宋体" w:hAnsi="宋体" w:eastAsia="宋体" w:cs="宋体"/>
          <w:spacing w:val="-7"/>
          <w:sz w:val="24"/>
          <w:szCs w:val="24"/>
          <w:lang w:eastAsia="zh-CN"/>
        </w:rPr>
        <w:t>总则</w:t>
      </w:r>
    </w:p>
    <w:p>
      <w:pPr>
        <w:spacing w:before="213" w:line="219" w:lineRule="auto"/>
        <w:ind w:left="843"/>
        <w:rPr>
          <w:rFonts w:ascii="宋体" w:hAnsi="宋体" w:eastAsia="宋体" w:cs="宋体"/>
          <w:sz w:val="24"/>
          <w:szCs w:val="24"/>
          <w:lang w:eastAsia="zh-CN"/>
        </w:rPr>
      </w:pPr>
      <w:r>
        <w:rPr>
          <w:rFonts w:ascii="宋体" w:hAnsi="宋体" w:eastAsia="宋体" w:cs="宋体"/>
          <w:spacing w:val="2"/>
          <w:sz w:val="24"/>
          <w:szCs w:val="24"/>
          <w:lang w:eastAsia="zh-CN"/>
        </w:rPr>
        <w:t>二、招标基本情况</w:t>
      </w:r>
    </w:p>
    <w:p>
      <w:pPr>
        <w:spacing w:before="214" w:line="501" w:lineRule="exact"/>
        <w:ind w:left="840"/>
        <w:rPr>
          <w:rFonts w:ascii="宋体" w:hAnsi="宋体" w:eastAsia="宋体" w:cs="宋体"/>
          <w:sz w:val="24"/>
          <w:szCs w:val="24"/>
          <w:lang w:eastAsia="zh-CN"/>
        </w:rPr>
      </w:pPr>
      <w:r>
        <w:rPr>
          <w:rFonts w:ascii="宋体" w:hAnsi="宋体" w:eastAsia="宋体" w:cs="宋体"/>
          <w:spacing w:val="4"/>
          <w:position w:val="20"/>
          <w:sz w:val="24"/>
          <w:szCs w:val="24"/>
          <w:lang w:eastAsia="zh-CN"/>
        </w:rPr>
        <w:t>三、采购文件</w:t>
      </w:r>
    </w:p>
    <w:p>
      <w:pPr>
        <w:spacing w:line="220" w:lineRule="auto"/>
        <w:ind w:left="862"/>
        <w:rPr>
          <w:rFonts w:ascii="宋体" w:hAnsi="宋体" w:eastAsia="宋体" w:cs="宋体"/>
          <w:sz w:val="24"/>
          <w:szCs w:val="24"/>
          <w:lang w:eastAsia="zh-CN"/>
        </w:rPr>
      </w:pPr>
      <w:r>
        <w:rPr>
          <w:rFonts w:ascii="宋体" w:hAnsi="宋体" w:eastAsia="宋体" w:cs="宋体"/>
          <w:spacing w:val="-8"/>
          <w:sz w:val="24"/>
          <w:szCs w:val="24"/>
          <w:lang w:eastAsia="zh-CN"/>
        </w:rPr>
        <w:t>四、</w:t>
      </w:r>
      <w:r>
        <w:rPr>
          <w:rFonts w:ascii="宋体" w:hAnsi="宋体" w:eastAsia="宋体" w:cs="宋体"/>
          <w:spacing w:val="-69"/>
          <w:sz w:val="24"/>
          <w:szCs w:val="24"/>
          <w:lang w:eastAsia="zh-CN"/>
        </w:rPr>
        <w:t xml:space="preserve"> </w:t>
      </w:r>
      <w:r>
        <w:rPr>
          <w:rFonts w:ascii="宋体" w:hAnsi="宋体" w:eastAsia="宋体" w:cs="宋体"/>
          <w:spacing w:val="-8"/>
          <w:sz w:val="24"/>
          <w:szCs w:val="24"/>
          <w:lang w:eastAsia="zh-CN"/>
        </w:rPr>
        <w:t>投标文件</w:t>
      </w:r>
    </w:p>
    <w:p>
      <w:pPr>
        <w:spacing w:before="214" w:line="219" w:lineRule="auto"/>
        <w:ind w:left="843"/>
        <w:rPr>
          <w:rFonts w:ascii="宋体" w:hAnsi="宋体" w:eastAsia="宋体" w:cs="宋体"/>
          <w:sz w:val="24"/>
          <w:szCs w:val="24"/>
          <w:lang w:eastAsia="zh-CN"/>
        </w:rPr>
      </w:pPr>
      <w:r>
        <w:rPr>
          <w:rFonts w:ascii="宋体" w:hAnsi="宋体" w:eastAsia="宋体" w:cs="宋体"/>
          <w:spacing w:val="3"/>
          <w:sz w:val="24"/>
          <w:szCs w:val="24"/>
          <w:lang w:eastAsia="zh-CN"/>
        </w:rPr>
        <w:t>五、评标机构</w:t>
      </w:r>
    </w:p>
    <w:p>
      <w:pPr>
        <w:spacing w:before="214" w:line="221" w:lineRule="auto"/>
        <w:ind w:left="841"/>
        <w:rPr>
          <w:rFonts w:ascii="宋体" w:hAnsi="宋体" w:eastAsia="宋体" w:cs="宋体"/>
          <w:sz w:val="24"/>
          <w:szCs w:val="24"/>
          <w:lang w:eastAsia="zh-CN"/>
        </w:rPr>
      </w:pPr>
      <w:r>
        <w:rPr>
          <w:rFonts w:ascii="宋体" w:hAnsi="宋体" w:eastAsia="宋体" w:cs="宋体"/>
          <w:spacing w:val="6"/>
          <w:sz w:val="24"/>
          <w:szCs w:val="24"/>
          <w:lang w:eastAsia="zh-CN"/>
        </w:rPr>
        <w:t>六、开标</w:t>
      </w:r>
    </w:p>
    <w:p>
      <w:pPr>
        <w:spacing w:before="214" w:line="500" w:lineRule="exact"/>
        <w:ind w:left="839"/>
        <w:rPr>
          <w:rFonts w:ascii="宋体" w:hAnsi="宋体" w:eastAsia="宋体" w:cs="宋体"/>
          <w:sz w:val="24"/>
          <w:szCs w:val="24"/>
          <w:lang w:eastAsia="zh-CN"/>
        </w:rPr>
      </w:pPr>
      <w:r>
        <w:rPr>
          <w:rFonts w:ascii="宋体" w:hAnsi="宋体" w:eastAsia="宋体" w:cs="宋体"/>
          <w:position w:val="19"/>
          <w:sz w:val="24"/>
          <w:szCs w:val="24"/>
          <w:lang w:eastAsia="zh-CN"/>
        </w:rPr>
        <w:t>七、评标</w:t>
      </w:r>
      <w:r>
        <w:rPr>
          <w:rFonts w:ascii="宋体" w:hAnsi="宋体" w:eastAsia="宋体" w:cs="宋体"/>
          <w:spacing w:val="26"/>
          <w:position w:val="19"/>
          <w:sz w:val="24"/>
          <w:szCs w:val="24"/>
          <w:lang w:eastAsia="zh-CN"/>
        </w:rPr>
        <w:t xml:space="preserve"> </w:t>
      </w:r>
      <w:r>
        <w:rPr>
          <w:rFonts w:ascii="宋体" w:hAnsi="宋体" w:eastAsia="宋体" w:cs="宋体"/>
          <w:position w:val="19"/>
          <w:sz w:val="24"/>
          <w:szCs w:val="24"/>
          <w:lang w:eastAsia="zh-CN"/>
        </w:rPr>
        <w:t>、定标</w:t>
      </w:r>
    </w:p>
    <w:p>
      <w:pPr>
        <w:spacing w:before="1" w:line="220" w:lineRule="auto"/>
        <w:ind w:left="843"/>
        <w:rPr>
          <w:rFonts w:ascii="宋体" w:hAnsi="宋体" w:eastAsia="宋体" w:cs="宋体"/>
          <w:sz w:val="24"/>
          <w:szCs w:val="24"/>
          <w:lang w:eastAsia="zh-CN"/>
        </w:rPr>
      </w:pPr>
      <w:r>
        <w:rPr>
          <w:rFonts w:ascii="宋体" w:hAnsi="宋体" w:eastAsia="宋体" w:cs="宋体"/>
          <w:spacing w:val="3"/>
          <w:sz w:val="24"/>
          <w:szCs w:val="24"/>
          <w:lang w:eastAsia="zh-CN"/>
        </w:rPr>
        <w:t>八、授予合同</w:t>
      </w:r>
    </w:p>
    <w:p>
      <w:pPr>
        <w:spacing w:before="212" w:line="221" w:lineRule="auto"/>
        <w:ind w:left="845"/>
        <w:rPr>
          <w:rFonts w:ascii="宋体" w:hAnsi="宋体" w:eastAsia="宋体" w:cs="宋体"/>
          <w:sz w:val="24"/>
          <w:szCs w:val="24"/>
          <w:lang w:eastAsia="zh-CN"/>
        </w:rPr>
      </w:pPr>
      <w:r>
        <w:rPr>
          <w:rFonts w:ascii="宋体" w:hAnsi="宋体" w:eastAsia="宋体" w:cs="宋体"/>
          <w:spacing w:val="5"/>
          <w:sz w:val="24"/>
          <w:szCs w:val="24"/>
          <w:lang w:eastAsia="zh-CN"/>
        </w:rPr>
        <w:t>九、其他</w:t>
      </w:r>
    </w:p>
    <w:p>
      <w:pPr>
        <w:spacing w:before="215" w:line="219" w:lineRule="auto"/>
        <w:ind w:left="635"/>
        <w:rPr>
          <w:rFonts w:ascii="宋体" w:hAnsi="宋体" w:eastAsia="宋体" w:cs="宋体"/>
          <w:sz w:val="24"/>
          <w:szCs w:val="24"/>
          <w:lang w:eastAsia="zh-CN"/>
        </w:rPr>
      </w:pPr>
      <w:r>
        <w:rPr>
          <w:rFonts w:ascii="宋体" w:hAnsi="宋体" w:eastAsia="宋体" w:cs="宋体"/>
          <w:spacing w:val="-2"/>
          <w:sz w:val="24"/>
          <w:szCs w:val="24"/>
          <w:lang w:eastAsia="zh-CN"/>
        </w:rPr>
        <w:t>第三章  合同条款</w:t>
      </w:r>
    </w:p>
    <w:p>
      <w:pPr>
        <w:spacing w:before="214" w:line="219" w:lineRule="auto"/>
        <w:ind w:left="635"/>
        <w:rPr>
          <w:rFonts w:ascii="宋体" w:hAnsi="宋体" w:eastAsia="宋体" w:cs="宋体"/>
          <w:sz w:val="24"/>
          <w:szCs w:val="24"/>
          <w:lang w:eastAsia="zh-CN"/>
        </w:rPr>
      </w:pPr>
      <w:r>
        <w:rPr>
          <w:rFonts w:ascii="宋体" w:hAnsi="宋体" w:eastAsia="宋体" w:cs="宋体"/>
          <w:spacing w:val="-2"/>
          <w:sz w:val="24"/>
          <w:szCs w:val="24"/>
          <w:lang w:eastAsia="zh-CN"/>
        </w:rPr>
        <w:t>第四章  采购需求</w:t>
      </w:r>
    </w:p>
    <w:p>
      <w:pPr>
        <w:spacing w:before="215" w:line="219" w:lineRule="auto"/>
        <w:ind w:left="635"/>
        <w:rPr>
          <w:rFonts w:ascii="宋体" w:hAnsi="宋体" w:eastAsia="宋体" w:cs="宋体"/>
          <w:sz w:val="24"/>
          <w:szCs w:val="24"/>
          <w:lang w:eastAsia="zh-CN"/>
        </w:rPr>
      </w:pPr>
      <w:r>
        <w:rPr>
          <w:rFonts w:ascii="宋体" w:hAnsi="宋体" w:eastAsia="宋体" w:cs="宋体"/>
          <w:spacing w:val="-1"/>
          <w:sz w:val="24"/>
          <w:szCs w:val="24"/>
          <w:lang w:eastAsia="zh-CN"/>
        </w:rPr>
        <w:t>第五章  投标文件格式</w:t>
      </w:r>
    </w:p>
    <w:p>
      <w:pPr>
        <w:spacing w:before="216" w:line="499" w:lineRule="exact"/>
        <w:jc w:val="right"/>
        <w:rPr>
          <w:rFonts w:ascii="宋体" w:hAnsi="宋体" w:eastAsia="宋体" w:cs="宋体"/>
          <w:sz w:val="24"/>
          <w:szCs w:val="24"/>
          <w:lang w:eastAsia="zh-CN"/>
        </w:rPr>
      </w:pPr>
      <w:r>
        <w:rPr>
          <w:rFonts w:ascii="宋体" w:hAnsi="宋体" w:eastAsia="宋体" w:cs="宋体"/>
          <w:spacing w:val="-1"/>
          <w:position w:val="19"/>
          <w:sz w:val="24"/>
          <w:szCs w:val="24"/>
          <w:lang w:eastAsia="zh-CN"/>
        </w:rPr>
        <w:t>供应商应详细阅读采购文件中的所有条款内容、格</w:t>
      </w:r>
      <w:r>
        <w:rPr>
          <w:rFonts w:ascii="宋体" w:hAnsi="宋体" w:eastAsia="宋体" w:cs="宋体"/>
          <w:spacing w:val="-2"/>
          <w:position w:val="19"/>
          <w:sz w:val="24"/>
          <w:szCs w:val="24"/>
          <w:lang w:eastAsia="zh-CN"/>
        </w:rPr>
        <w:t>式、表格和所涉及的相关规范。</w:t>
      </w:r>
    </w:p>
    <w:p>
      <w:pPr>
        <w:spacing w:before="1" w:line="219" w:lineRule="auto"/>
        <w:ind w:left="2"/>
        <w:rPr>
          <w:rFonts w:ascii="宋体" w:hAnsi="宋体" w:eastAsia="宋体" w:cs="宋体"/>
          <w:sz w:val="24"/>
          <w:szCs w:val="24"/>
          <w:lang w:eastAsia="zh-CN"/>
        </w:rPr>
      </w:pPr>
      <w:r>
        <w:rPr>
          <w:rFonts w:ascii="宋体" w:hAnsi="宋体" w:eastAsia="宋体" w:cs="宋体"/>
          <w:spacing w:val="-1"/>
          <w:sz w:val="24"/>
          <w:szCs w:val="24"/>
          <w:lang w:eastAsia="zh-CN"/>
        </w:rPr>
        <w:t>2.    采购文件的澄清</w:t>
      </w:r>
    </w:p>
    <w:p>
      <w:pPr>
        <w:spacing w:before="212" w:line="385" w:lineRule="auto"/>
        <w:ind w:right="9" w:firstLine="480"/>
        <w:rPr>
          <w:rFonts w:ascii="宋体" w:hAnsi="宋体" w:eastAsia="宋体" w:cs="宋体"/>
          <w:sz w:val="24"/>
          <w:szCs w:val="24"/>
          <w:lang w:eastAsia="zh-CN"/>
        </w:rPr>
      </w:pPr>
      <w:r>
        <w:rPr>
          <w:rFonts w:ascii="宋体" w:hAnsi="宋体" w:eastAsia="宋体" w:cs="宋体"/>
          <w:spacing w:val="-2"/>
          <w:sz w:val="24"/>
          <w:szCs w:val="24"/>
          <w:lang w:eastAsia="zh-CN"/>
        </w:rPr>
        <w:t>供应商对收到的采购文件若有任何疑问，均应在供应商须知前附表规定的截止时间</w:t>
      </w:r>
      <w:r>
        <w:rPr>
          <w:rFonts w:ascii="宋体" w:hAnsi="宋体" w:eastAsia="宋体" w:cs="宋体"/>
          <w:spacing w:val="13"/>
          <w:sz w:val="24"/>
          <w:szCs w:val="24"/>
          <w:lang w:eastAsia="zh-CN"/>
        </w:rPr>
        <w:t xml:space="preserve"> </w:t>
      </w:r>
      <w:r>
        <w:rPr>
          <w:rFonts w:ascii="宋体" w:hAnsi="宋体" w:eastAsia="宋体" w:cs="宋体"/>
          <w:spacing w:val="-2"/>
          <w:sz w:val="24"/>
          <w:szCs w:val="24"/>
          <w:lang w:eastAsia="zh-CN"/>
        </w:rPr>
        <w:t>和递交方式向</w:t>
      </w:r>
      <w:r>
        <w:rPr>
          <w:rFonts w:hint="eastAsia" w:ascii="宋体" w:hAnsi="宋体" w:eastAsia="宋体" w:cs="宋体"/>
          <w:spacing w:val="-2"/>
          <w:sz w:val="24"/>
          <w:szCs w:val="24"/>
          <w:lang w:val="en-US" w:eastAsia="zh-CN"/>
        </w:rPr>
        <w:t>采购人</w:t>
      </w:r>
      <w:r>
        <w:rPr>
          <w:rFonts w:ascii="宋体" w:hAnsi="宋体" w:eastAsia="宋体" w:cs="宋体"/>
          <w:spacing w:val="-2"/>
          <w:sz w:val="24"/>
          <w:szCs w:val="24"/>
          <w:lang w:eastAsia="zh-CN"/>
        </w:rPr>
        <w:t>提交（逾期提交采购人有权将不再对供应商提出的问题进行</w:t>
      </w:r>
      <w:r>
        <w:rPr>
          <w:rFonts w:ascii="宋体" w:hAnsi="宋体" w:eastAsia="宋体" w:cs="宋体"/>
          <w:spacing w:val="17"/>
          <w:sz w:val="24"/>
          <w:szCs w:val="24"/>
          <w:lang w:eastAsia="zh-CN"/>
        </w:rPr>
        <w:t xml:space="preserve"> </w:t>
      </w:r>
      <w:r>
        <w:rPr>
          <w:rFonts w:ascii="宋体" w:hAnsi="宋体" w:eastAsia="宋体" w:cs="宋体"/>
          <w:spacing w:val="-2"/>
          <w:sz w:val="24"/>
          <w:szCs w:val="24"/>
          <w:lang w:eastAsia="zh-CN"/>
        </w:rPr>
        <w:t>答复，由此引起的任何后果均由供应商自己承担，采购人均不承担任何</w:t>
      </w:r>
      <w:r>
        <w:rPr>
          <w:rFonts w:ascii="宋体" w:hAnsi="宋体" w:eastAsia="宋体" w:cs="宋体"/>
          <w:spacing w:val="-1"/>
          <w:sz w:val="24"/>
          <w:szCs w:val="24"/>
          <w:lang w:eastAsia="zh-CN"/>
        </w:rPr>
        <w:t>责任</w:t>
      </w:r>
      <w:r>
        <w:rPr>
          <w:rFonts w:ascii="宋体" w:hAnsi="宋体" w:eastAsia="宋体" w:cs="宋体"/>
          <w:spacing w:val="8"/>
          <w:sz w:val="24"/>
          <w:szCs w:val="24"/>
          <w:lang w:eastAsia="zh-CN"/>
        </w:rPr>
        <w:t>），</w:t>
      </w:r>
      <w:r>
        <w:rPr>
          <w:rFonts w:ascii="宋体" w:hAnsi="宋体" w:eastAsia="宋体" w:cs="宋体"/>
          <w:spacing w:val="-1"/>
          <w:sz w:val="24"/>
          <w:szCs w:val="24"/>
          <w:lang w:eastAsia="zh-CN"/>
        </w:rPr>
        <w:t>澄清的内容可能影响投标文件编制的，采购人应当在投标截止</w:t>
      </w:r>
      <w:r>
        <w:rPr>
          <w:rFonts w:ascii="宋体" w:hAnsi="宋体" w:eastAsia="宋体" w:cs="宋体"/>
          <w:spacing w:val="-2"/>
          <w:sz w:val="24"/>
          <w:szCs w:val="24"/>
          <w:lang w:eastAsia="zh-CN"/>
        </w:rPr>
        <w:t>时间至少</w:t>
      </w:r>
      <w:r>
        <w:rPr>
          <w:rFonts w:ascii="宋体" w:hAnsi="宋体" w:eastAsia="宋体" w:cs="宋体"/>
          <w:spacing w:val="-30"/>
          <w:sz w:val="24"/>
          <w:szCs w:val="24"/>
          <w:lang w:eastAsia="zh-CN"/>
        </w:rPr>
        <w:t xml:space="preserve"> </w:t>
      </w:r>
      <w:r>
        <w:rPr>
          <w:rFonts w:ascii="宋体" w:hAnsi="宋体" w:eastAsia="宋体" w:cs="宋体"/>
          <w:spacing w:val="-2"/>
          <w:sz w:val="24"/>
          <w:szCs w:val="24"/>
          <w:lang w:eastAsia="zh-CN"/>
        </w:rPr>
        <w:t>15 日</w:t>
      </w:r>
      <w:r>
        <w:rPr>
          <w:rFonts w:ascii="宋体" w:hAnsi="宋体" w:eastAsia="宋体" w:cs="宋体"/>
          <w:sz w:val="24"/>
          <w:szCs w:val="24"/>
          <w:lang w:eastAsia="zh-CN"/>
        </w:rPr>
        <w:t xml:space="preserve"> </w:t>
      </w:r>
      <w:r>
        <w:rPr>
          <w:rFonts w:ascii="宋体" w:hAnsi="宋体" w:eastAsia="宋体" w:cs="宋体"/>
          <w:spacing w:val="-2"/>
          <w:sz w:val="24"/>
          <w:szCs w:val="24"/>
          <w:lang w:eastAsia="zh-CN"/>
        </w:rPr>
        <w:t>前以书面形式予以解答，答复将送给所有获得采购文件的供应商，并作为采购文件的补</w:t>
      </w:r>
    </w:p>
    <w:p>
      <w:pPr>
        <w:spacing w:line="220" w:lineRule="auto"/>
        <w:ind w:left="2"/>
        <w:rPr>
          <w:rFonts w:ascii="宋体" w:hAnsi="宋体" w:eastAsia="宋体" w:cs="宋体"/>
          <w:sz w:val="24"/>
          <w:szCs w:val="24"/>
          <w:lang w:eastAsia="zh-CN"/>
        </w:rPr>
      </w:pPr>
      <w:r>
        <w:rPr>
          <w:rFonts w:ascii="宋体" w:hAnsi="宋体" w:eastAsia="宋体" w:cs="宋体"/>
          <w:spacing w:val="-3"/>
          <w:sz w:val="24"/>
          <w:szCs w:val="24"/>
          <w:lang w:eastAsia="zh-CN"/>
        </w:rPr>
        <w:t>充组成部分。</w:t>
      </w:r>
    </w:p>
    <w:p>
      <w:pPr>
        <w:spacing w:line="220" w:lineRule="auto"/>
        <w:rPr>
          <w:rFonts w:ascii="宋体" w:hAnsi="宋体" w:eastAsia="宋体" w:cs="宋体"/>
          <w:sz w:val="24"/>
          <w:szCs w:val="24"/>
          <w:lang w:eastAsia="zh-CN"/>
        </w:rPr>
        <w:sectPr>
          <w:footerReference r:id="rId9" w:type="default"/>
          <w:pgSz w:w="11906" w:h="16839"/>
          <w:pgMar w:top="400" w:right="1408" w:bottom="899" w:left="1425" w:header="0" w:footer="737" w:gutter="0"/>
          <w:cols w:space="720" w:num="1"/>
        </w:sectPr>
      </w:pPr>
    </w:p>
    <w:p>
      <w:pPr>
        <w:pStyle w:val="2"/>
        <w:spacing w:line="281" w:lineRule="auto"/>
        <w:rPr>
          <w:lang w:eastAsia="zh-CN"/>
        </w:rPr>
      </w:pPr>
    </w:p>
    <w:p>
      <w:pPr>
        <w:pStyle w:val="2"/>
        <w:spacing w:line="282" w:lineRule="auto"/>
        <w:rPr>
          <w:lang w:eastAsia="zh-CN"/>
        </w:rPr>
      </w:pPr>
    </w:p>
    <w:p>
      <w:pPr>
        <w:pStyle w:val="2"/>
        <w:spacing w:line="282" w:lineRule="auto"/>
        <w:rPr>
          <w:lang w:eastAsia="zh-CN"/>
        </w:rPr>
      </w:pPr>
    </w:p>
    <w:p>
      <w:pPr>
        <w:pStyle w:val="2"/>
        <w:spacing w:line="282" w:lineRule="auto"/>
        <w:rPr>
          <w:lang w:eastAsia="zh-CN"/>
        </w:rPr>
      </w:pPr>
    </w:p>
    <w:p>
      <w:pPr>
        <w:spacing w:before="78" w:line="219" w:lineRule="auto"/>
        <w:ind w:left="6"/>
        <w:rPr>
          <w:rFonts w:ascii="宋体" w:hAnsi="宋体" w:eastAsia="宋体" w:cs="宋体"/>
          <w:sz w:val="24"/>
          <w:szCs w:val="24"/>
          <w:lang w:eastAsia="zh-CN"/>
        </w:rPr>
      </w:pPr>
      <w:r>
        <w:rPr>
          <w:rFonts w:ascii="宋体" w:hAnsi="宋体" w:eastAsia="宋体" w:cs="宋体"/>
          <w:spacing w:val="-2"/>
          <w:sz w:val="24"/>
          <w:szCs w:val="24"/>
          <w:lang w:eastAsia="zh-CN"/>
        </w:rPr>
        <w:t>3.    采购文件的修改</w:t>
      </w:r>
    </w:p>
    <w:p>
      <w:pPr>
        <w:spacing w:before="213" w:line="385" w:lineRule="auto"/>
        <w:ind w:right="96" w:firstLine="480"/>
        <w:jc w:val="both"/>
        <w:rPr>
          <w:rFonts w:ascii="宋体" w:hAnsi="宋体" w:eastAsia="宋体" w:cs="宋体"/>
          <w:sz w:val="24"/>
          <w:szCs w:val="24"/>
          <w:lang w:eastAsia="zh-CN"/>
        </w:rPr>
      </w:pPr>
      <w:r>
        <w:rPr>
          <w:rFonts w:ascii="宋体" w:hAnsi="宋体" w:eastAsia="宋体" w:cs="宋体"/>
          <w:spacing w:val="-2"/>
          <w:sz w:val="24"/>
          <w:szCs w:val="24"/>
          <w:lang w:eastAsia="zh-CN"/>
        </w:rPr>
        <w:t>采购人在采购文件发出后，如需对采购文件进行修改，修改的内容可能影响投标文</w:t>
      </w:r>
      <w:r>
        <w:rPr>
          <w:rFonts w:ascii="宋体" w:hAnsi="宋体" w:eastAsia="宋体" w:cs="宋体"/>
          <w:spacing w:val="14"/>
          <w:sz w:val="24"/>
          <w:szCs w:val="24"/>
          <w:lang w:eastAsia="zh-CN"/>
        </w:rPr>
        <w:t xml:space="preserve"> </w:t>
      </w:r>
      <w:r>
        <w:rPr>
          <w:rFonts w:ascii="宋体" w:hAnsi="宋体" w:eastAsia="宋体" w:cs="宋体"/>
          <w:spacing w:val="-1"/>
          <w:sz w:val="24"/>
          <w:szCs w:val="24"/>
          <w:lang w:eastAsia="zh-CN"/>
        </w:rPr>
        <w:t>件编制的，采购人应当在投标截止时间至少</w:t>
      </w:r>
      <w:r>
        <w:rPr>
          <w:rFonts w:ascii="宋体" w:hAnsi="宋体" w:eastAsia="宋体" w:cs="宋体"/>
          <w:spacing w:val="-17"/>
          <w:sz w:val="24"/>
          <w:szCs w:val="24"/>
          <w:lang w:eastAsia="zh-CN"/>
        </w:rPr>
        <w:t xml:space="preserve"> </w:t>
      </w:r>
      <w:r>
        <w:rPr>
          <w:rFonts w:ascii="宋体" w:hAnsi="宋体" w:eastAsia="宋体" w:cs="宋体"/>
          <w:spacing w:val="-1"/>
          <w:sz w:val="24"/>
          <w:szCs w:val="24"/>
          <w:lang w:eastAsia="zh-CN"/>
        </w:rPr>
        <w:t>15 日前将以补遗书的形式通知所有获得采</w:t>
      </w:r>
    </w:p>
    <w:p>
      <w:pPr>
        <w:spacing w:line="219" w:lineRule="auto"/>
        <w:rPr>
          <w:rFonts w:ascii="宋体" w:hAnsi="宋体" w:eastAsia="宋体" w:cs="宋体"/>
          <w:sz w:val="24"/>
          <w:szCs w:val="24"/>
          <w:lang w:eastAsia="zh-CN"/>
        </w:rPr>
      </w:pPr>
      <w:r>
        <w:rPr>
          <w:rFonts w:ascii="宋体" w:hAnsi="宋体" w:eastAsia="宋体" w:cs="宋体"/>
          <w:spacing w:val="-1"/>
          <w:sz w:val="24"/>
          <w:szCs w:val="24"/>
          <w:lang w:eastAsia="zh-CN"/>
        </w:rPr>
        <w:t>购文件的供应商，并作为采购文件的补充组成部分。</w:t>
      </w:r>
    </w:p>
    <w:p>
      <w:pPr>
        <w:spacing w:before="213" w:line="385" w:lineRule="auto"/>
        <w:ind w:left="736" w:right="99" w:hanging="736"/>
        <w:rPr>
          <w:rFonts w:ascii="宋体" w:hAnsi="宋体" w:eastAsia="宋体" w:cs="宋体"/>
          <w:sz w:val="24"/>
          <w:szCs w:val="24"/>
          <w:lang w:eastAsia="zh-CN"/>
        </w:rPr>
      </w:pPr>
      <w:r>
        <w:rPr>
          <w:rFonts w:ascii="宋体" w:hAnsi="宋体" w:eastAsia="宋体" w:cs="宋体"/>
          <w:spacing w:val="1"/>
          <w:sz w:val="24"/>
          <w:szCs w:val="24"/>
          <w:lang w:eastAsia="zh-CN"/>
        </w:rPr>
        <w:t>4.    供应商在收到澄清或修改补充通知后，应在</w:t>
      </w:r>
      <w:r>
        <w:rPr>
          <w:rFonts w:ascii="宋体" w:hAnsi="宋体" w:eastAsia="宋体" w:cs="宋体"/>
          <w:spacing w:val="-49"/>
          <w:sz w:val="24"/>
          <w:szCs w:val="24"/>
          <w:lang w:eastAsia="zh-CN"/>
        </w:rPr>
        <w:t xml:space="preserve"> </w:t>
      </w:r>
      <w:r>
        <w:rPr>
          <w:rFonts w:ascii="宋体" w:hAnsi="宋体" w:eastAsia="宋体" w:cs="宋体"/>
          <w:spacing w:val="1"/>
          <w:sz w:val="24"/>
          <w:szCs w:val="24"/>
          <w:lang w:eastAsia="zh-CN"/>
        </w:rPr>
        <w:t>48</w:t>
      </w:r>
      <w:r>
        <w:rPr>
          <w:rFonts w:ascii="宋体" w:hAnsi="宋体" w:eastAsia="宋体" w:cs="宋体"/>
          <w:spacing w:val="-42"/>
          <w:sz w:val="24"/>
          <w:szCs w:val="24"/>
          <w:lang w:eastAsia="zh-CN"/>
        </w:rPr>
        <w:t xml:space="preserve"> </w:t>
      </w:r>
      <w:r>
        <w:rPr>
          <w:rFonts w:ascii="宋体" w:hAnsi="宋体" w:eastAsia="宋体" w:cs="宋体"/>
          <w:spacing w:val="1"/>
          <w:sz w:val="24"/>
          <w:szCs w:val="24"/>
          <w:lang w:eastAsia="zh-CN"/>
        </w:rPr>
        <w:t>小时间内以书</w:t>
      </w:r>
      <w:r>
        <w:rPr>
          <w:rFonts w:ascii="宋体" w:hAnsi="宋体" w:eastAsia="宋体" w:cs="宋体"/>
          <w:sz w:val="24"/>
          <w:szCs w:val="24"/>
          <w:lang w:eastAsia="zh-CN"/>
        </w:rPr>
        <w:t xml:space="preserve">面形式（传真、信 </w:t>
      </w:r>
      <w:r>
        <w:rPr>
          <w:rFonts w:ascii="宋体" w:hAnsi="宋体" w:eastAsia="宋体" w:cs="宋体"/>
          <w:spacing w:val="-2"/>
          <w:sz w:val="24"/>
          <w:szCs w:val="24"/>
          <w:lang w:eastAsia="zh-CN"/>
        </w:rPr>
        <w:t>函、电报等可以有形地表现所载内容的形式）通知</w:t>
      </w:r>
      <w:r>
        <w:rPr>
          <w:rFonts w:hint="eastAsia" w:ascii="宋体" w:hAnsi="宋体" w:eastAsia="宋体" w:cs="宋体"/>
          <w:spacing w:val="-2"/>
          <w:sz w:val="24"/>
          <w:szCs w:val="24"/>
          <w:lang w:val="en-US" w:eastAsia="zh-CN"/>
        </w:rPr>
        <w:t>采购人</w:t>
      </w:r>
      <w:r>
        <w:rPr>
          <w:rFonts w:ascii="宋体" w:hAnsi="宋体" w:eastAsia="宋体" w:cs="宋体"/>
          <w:spacing w:val="-2"/>
          <w:sz w:val="24"/>
          <w:szCs w:val="24"/>
          <w:lang w:eastAsia="zh-CN"/>
        </w:rPr>
        <w:t>，确</w:t>
      </w:r>
      <w:r>
        <w:rPr>
          <w:rFonts w:ascii="宋体" w:hAnsi="宋体" w:eastAsia="宋体" w:cs="宋体"/>
          <w:spacing w:val="-3"/>
          <w:sz w:val="24"/>
          <w:szCs w:val="24"/>
          <w:lang w:eastAsia="zh-CN"/>
        </w:rPr>
        <w:t>认已收到该</w:t>
      </w:r>
      <w:r>
        <w:rPr>
          <w:rFonts w:ascii="宋体" w:hAnsi="宋体" w:eastAsia="宋体" w:cs="宋体"/>
          <w:spacing w:val="-1"/>
          <w:sz w:val="24"/>
          <w:szCs w:val="24"/>
          <w:lang w:eastAsia="zh-CN"/>
        </w:rPr>
        <w:t>澄清或修改补充通知。</w:t>
      </w:r>
    </w:p>
    <w:p>
      <w:pPr>
        <w:spacing w:before="213" w:line="219" w:lineRule="auto"/>
        <w:jc w:val="right"/>
        <w:rPr>
          <w:rFonts w:ascii="宋体" w:hAnsi="宋体" w:eastAsia="宋体" w:cs="宋体"/>
          <w:sz w:val="24"/>
          <w:szCs w:val="24"/>
          <w:lang w:eastAsia="zh-CN"/>
        </w:rPr>
      </w:pPr>
      <w:r>
        <w:rPr>
          <w:rFonts w:ascii="宋体" w:hAnsi="宋体" w:eastAsia="宋体" w:cs="宋体"/>
          <w:spacing w:val="-5"/>
          <w:sz w:val="24"/>
          <w:szCs w:val="24"/>
          <w:lang w:eastAsia="zh-CN"/>
        </w:rPr>
        <w:t>5.    当采购文件、答疑纪要、补充通知内容相互矛盾时，以最后发出的通知（或纪要）</w:t>
      </w:r>
    </w:p>
    <w:p>
      <w:pPr>
        <w:spacing w:before="216" w:line="222" w:lineRule="auto"/>
        <w:ind w:left="724"/>
        <w:rPr>
          <w:rFonts w:ascii="宋体" w:hAnsi="宋体" w:eastAsia="宋体" w:cs="宋体"/>
          <w:sz w:val="24"/>
          <w:szCs w:val="24"/>
          <w:lang w:eastAsia="zh-CN"/>
        </w:rPr>
      </w:pPr>
      <w:r>
        <w:rPr>
          <w:rFonts w:ascii="宋体" w:hAnsi="宋体" w:eastAsia="宋体" w:cs="宋体"/>
          <w:spacing w:val="-5"/>
          <w:sz w:val="24"/>
          <w:szCs w:val="24"/>
          <w:lang w:eastAsia="zh-CN"/>
        </w:rPr>
        <w:t>为准。</w:t>
      </w:r>
    </w:p>
    <w:p>
      <w:pPr>
        <w:spacing w:before="212" w:line="220" w:lineRule="auto"/>
        <w:ind w:left="3838"/>
        <w:outlineLvl w:val="1"/>
        <w:rPr>
          <w:rFonts w:ascii="宋体" w:hAnsi="宋体" w:eastAsia="宋体" w:cs="宋体"/>
          <w:sz w:val="24"/>
          <w:szCs w:val="24"/>
          <w:lang w:eastAsia="zh-CN"/>
        </w:rPr>
      </w:pPr>
      <w:bookmarkStart w:id="7" w:name="bookmark8"/>
      <w:bookmarkEnd w:id="7"/>
      <w:r>
        <w:rPr>
          <w:rFonts w:ascii="宋体" w:hAnsi="宋体" w:eastAsia="宋体" w:cs="宋体"/>
          <w:spacing w:val="-5"/>
          <w:sz w:val="24"/>
          <w:szCs w:val="24"/>
          <w:lang w:eastAsia="zh-CN"/>
          <w14:textOutline w14:w="4356" w14:cap="sq" w14:cmpd="sng" w14:algn="ctr">
            <w14:solidFill>
              <w14:srgbClr w14:val="000000"/>
            </w14:solidFill>
            <w14:prstDash w14:val="solid"/>
            <w14:bevel/>
          </w14:textOutline>
        </w:rPr>
        <w:t>四、投标文件</w:t>
      </w:r>
    </w:p>
    <w:p>
      <w:pPr>
        <w:spacing w:before="213" w:line="220" w:lineRule="auto"/>
        <w:ind w:left="19"/>
        <w:rPr>
          <w:rFonts w:ascii="宋体" w:hAnsi="宋体" w:eastAsia="宋体" w:cs="宋体"/>
          <w:sz w:val="24"/>
          <w:szCs w:val="24"/>
          <w:lang w:eastAsia="zh-CN"/>
        </w:rPr>
      </w:pPr>
      <w:r>
        <w:rPr>
          <w:rFonts w:ascii="宋体" w:hAnsi="宋体" w:eastAsia="宋体" w:cs="宋体"/>
          <w:spacing w:val="-5"/>
          <w:sz w:val="24"/>
          <w:szCs w:val="24"/>
          <w:lang w:eastAsia="zh-CN"/>
        </w:rPr>
        <w:t>1.</w:t>
      </w:r>
      <w:r>
        <w:rPr>
          <w:rFonts w:ascii="宋体" w:hAnsi="宋体" w:eastAsia="宋体" w:cs="宋体"/>
          <w:spacing w:val="4"/>
          <w:sz w:val="24"/>
          <w:szCs w:val="24"/>
          <w:lang w:eastAsia="zh-CN"/>
        </w:rPr>
        <w:t xml:space="preserve">    </w:t>
      </w:r>
      <w:r>
        <w:rPr>
          <w:rFonts w:ascii="宋体" w:hAnsi="宋体" w:eastAsia="宋体" w:cs="宋体"/>
          <w:spacing w:val="-5"/>
          <w:sz w:val="24"/>
          <w:szCs w:val="24"/>
          <w:lang w:eastAsia="zh-CN"/>
        </w:rPr>
        <w:t>投标文件的语言</w:t>
      </w:r>
    </w:p>
    <w:p>
      <w:pPr>
        <w:spacing w:before="215" w:line="499" w:lineRule="exact"/>
        <w:ind w:left="635"/>
        <w:rPr>
          <w:rFonts w:ascii="宋体" w:hAnsi="宋体" w:eastAsia="宋体" w:cs="宋体"/>
          <w:sz w:val="24"/>
          <w:szCs w:val="24"/>
          <w:lang w:eastAsia="zh-CN"/>
        </w:rPr>
      </w:pPr>
      <w:r>
        <w:rPr>
          <w:rFonts w:ascii="宋体" w:hAnsi="宋体" w:eastAsia="宋体" w:cs="宋体"/>
          <w:spacing w:val="-1"/>
          <w:position w:val="19"/>
          <w:sz w:val="24"/>
          <w:szCs w:val="24"/>
          <w:lang w:eastAsia="zh-CN"/>
        </w:rPr>
        <w:t>与投标有关的所有文件必须使用中文。</w:t>
      </w:r>
    </w:p>
    <w:p>
      <w:pPr>
        <w:spacing w:before="1" w:line="220" w:lineRule="auto"/>
        <w:ind w:left="4"/>
        <w:rPr>
          <w:rFonts w:ascii="宋体" w:hAnsi="宋体" w:eastAsia="宋体" w:cs="宋体"/>
          <w:sz w:val="24"/>
          <w:szCs w:val="24"/>
        </w:rPr>
      </w:pPr>
      <w:r>
        <w:rPr>
          <w:rFonts w:ascii="宋体" w:hAnsi="宋体" w:eastAsia="宋体" w:cs="宋体"/>
          <w:spacing w:val="-1"/>
          <w:sz w:val="24"/>
          <w:szCs w:val="24"/>
        </w:rPr>
        <w:t>2.    投标文件的组成</w:t>
      </w:r>
    </w:p>
    <w:p>
      <w:pPr>
        <w:spacing w:before="213" w:line="501" w:lineRule="exact"/>
        <w:ind w:left="484"/>
        <w:rPr>
          <w:rFonts w:ascii="宋体" w:hAnsi="宋体" w:eastAsia="宋体" w:cs="宋体"/>
          <w:sz w:val="24"/>
          <w:szCs w:val="24"/>
          <w:lang w:eastAsia="zh-CN"/>
        </w:rPr>
      </w:pPr>
      <w:r>
        <w:rPr>
          <w:rFonts w:ascii="宋体" w:hAnsi="宋体" w:eastAsia="宋体" w:cs="宋体"/>
          <w:spacing w:val="2"/>
          <w:position w:val="19"/>
          <w:sz w:val="24"/>
          <w:szCs w:val="24"/>
          <w:lang w:eastAsia="zh-CN"/>
        </w:rPr>
        <w:t>2.1、供应商法定代表人（或其他组织负责人</w:t>
      </w:r>
      <w:r>
        <w:rPr>
          <w:rFonts w:ascii="宋体" w:hAnsi="宋体" w:eastAsia="宋体" w:cs="宋体"/>
          <w:spacing w:val="1"/>
          <w:position w:val="19"/>
          <w:sz w:val="24"/>
          <w:szCs w:val="24"/>
          <w:lang w:eastAsia="zh-CN"/>
        </w:rPr>
        <w:t>）资格证明书或法定代表人（或其他</w:t>
      </w:r>
    </w:p>
    <w:p>
      <w:pPr>
        <w:spacing w:before="1" w:line="219" w:lineRule="auto"/>
        <w:ind w:left="4"/>
        <w:rPr>
          <w:rFonts w:ascii="宋体" w:hAnsi="宋体" w:eastAsia="宋体" w:cs="宋体"/>
          <w:sz w:val="24"/>
          <w:szCs w:val="24"/>
          <w:lang w:eastAsia="zh-CN"/>
        </w:rPr>
      </w:pPr>
      <w:r>
        <w:rPr>
          <w:rFonts w:ascii="宋体" w:hAnsi="宋体" w:eastAsia="宋体" w:cs="宋体"/>
          <w:spacing w:val="-2"/>
          <w:sz w:val="24"/>
          <w:szCs w:val="24"/>
          <w:lang w:eastAsia="zh-CN"/>
        </w:rPr>
        <w:t>组织负责人）授权委托书</w:t>
      </w:r>
    </w:p>
    <w:p>
      <w:pPr>
        <w:spacing w:before="214" w:line="499" w:lineRule="exact"/>
        <w:ind w:left="484"/>
        <w:rPr>
          <w:rFonts w:ascii="宋体" w:hAnsi="宋体" w:eastAsia="宋体" w:cs="宋体"/>
          <w:sz w:val="24"/>
          <w:szCs w:val="24"/>
          <w:lang w:eastAsia="zh-CN"/>
        </w:rPr>
      </w:pPr>
      <w:r>
        <w:rPr>
          <w:rFonts w:ascii="宋体" w:hAnsi="宋体" w:eastAsia="宋体" w:cs="宋体"/>
          <w:spacing w:val="-2"/>
          <w:position w:val="19"/>
          <w:sz w:val="24"/>
          <w:szCs w:val="24"/>
          <w:lang w:eastAsia="zh-CN"/>
        </w:rPr>
        <w:t>2.2、承诺函</w:t>
      </w:r>
    </w:p>
    <w:p>
      <w:pPr>
        <w:spacing w:before="1" w:line="220" w:lineRule="auto"/>
        <w:ind w:left="484"/>
        <w:rPr>
          <w:rFonts w:ascii="宋体" w:hAnsi="宋体" w:eastAsia="宋体" w:cs="宋体"/>
          <w:sz w:val="24"/>
          <w:szCs w:val="24"/>
          <w:lang w:eastAsia="zh-CN"/>
        </w:rPr>
      </w:pPr>
      <w:r>
        <w:rPr>
          <w:rFonts w:ascii="宋体" w:hAnsi="宋体" w:eastAsia="宋体" w:cs="宋体"/>
          <w:spacing w:val="-2"/>
          <w:sz w:val="24"/>
          <w:szCs w:val="24"/>
          <w:lang w:eastAsia="zh-CN"/>
        </w:rPr>
        <w:t>2.3、投标函</w:t>
      </w:r>
    </w:p>
    <w:p>
      <w:pPr>
        <w:spacing w:before="215" w:line="219" w:lineRule="auto"/>
        <w:ind w:left="484"/>
        <w:rPr>
          <w:rFonts w:ascii="宋体" w:hAnsi="宋体" w:eastAsia="宋体" w:cs="宋体"/>
          <w:sz w:val="24"/>
          <w:szCs w:val="24"/>
          <w:lang w:eastAsia="zh-CN"/>
        </w:rPr>
      </w:pPr>
      <w:r>
        <w:rPr>
          <w:rFonts w:ascii="宋体" w:hAnsi="宋体" w:eastAsia="宋体" w:cs="宋体"/>
          <w:spacing w:val="-2"/>
          <w:sz w:val="24"/>
          <w:szCs w:val="24"/>
          <w:lang w:eastAsia="zh-CN"/>
        </w:rPr>
        <w:t>2.4、投标函附录</w:t>
      </w:r>
    </w:p>
    <w:p>
      <w:pPr>
        <w:spacing w:before="214" w:line="499" w:lineRule="exact"/>
        <w:ind w:left="484"/>
        <w:rPr>
          <w:rFonts w:ascii="宋体" w:hAnsi="宋体" w:eastAsia="宋体" w:cs="宋体"/>
          <w:sz w:val="24"/>
          <w:szCs w:val="24"/>
          <w:lang w:eastAsia="zh-CN"/>
        </w:rPr>
      </w:pPr>
      <w:r>
        <w:rPr>
          <w:rFonts w:ascii="宋体" w:hAnsi="宋体" w:eastAsia="宋体" w:cs="宋体"/>
          <w:spacing w:val="-2"/>
          <w:position w:val="19"/>
          <w:sz w:val="24"/>
          <w:szCs w:val="24"/>
          <w:lang w:eastAsia="zh-CN"/>
        </w:rPr>
        <w:t>2.5、供应商基本情况表</w:t>
      </w:r>
    </w:p>
    <w:p>
      <w:pPr>
        <w:spacing w:before="1" w:line="219" w:lineRule="auto"/>
        <w:ind w:left="484"/>
        <w:rPr>
          <w:rFonts w:ascii="宋体" w:hAnsi="宋体" w:eastAsia="宋体" w:cs="宋体"/>
          <w:sz w:val="24"/>
          <w:szCs w:val="24"/>
          <w:lang w:eastAsia="zh-CN"/>
        </w:rPr>
      </w:pPr>
      <w:r>
        <w:rPr>
          <w:rFonts w:ascii="宋体" w:hAnsi="宋体" w:eastAsia="宋体" w:cs="宋体"/>
          <w:spacing w:val="-2"/>
          <w:sz w:val="24"/>
          <w:szCs w:val="24"/>
          <w:lang w:eastAsia="zh-CN"/>
        </w:rPr>
        <w:t>2.6、服务承诺书</w:t>
      </w:r>
    </w:p>
    <w:p>
      <w:pPr>
        <w:spacing w:before="216" w:line="221" w:lineRule="auto"/>
        <w:ind w:left="484"/>
        <w:rPr>
          <w:rFonts w:ascii="宋体" w:hAnsi="宋体" w:eastAsia="宋体" w:cs="宋体"/>
          <w:sz w:val="24"/>
          <w:szCs w:val="24"/>
          <w:lang w:eastAsia="zh-CN"/>
        </w:rPr>
      </w:pPr>
      <w:r>
        <w:rPr>
          <w:rFonts w:ascii="宋体" w:hAnsi="宋体" w:eastAsia="宋体" w:cs="宋体"/>
          <w:spacing w:val="-2"/>
          <w:sz w:val="24"/>
          <w:szCs w:val="24"/>
          <w:lang w:eastAsia="zh-CN"/>
        </w:rPr>
        <w:t>2.7、项目人员汇总表</w:t>
      </w:r>
    </w:p>
    <w:p>
      <w:pPr>
        <w:spacing w:before="212" w:line="499" w:lineRule="exact"/>
        <w:ind w:left="484"/>
        <w:rPr>
          <w:rFonts w:ascii="宋体" w:hAnsi="宋体" w:eastAsia="宋体" w:cs="宋体"/>
          <w:sz w:val="24"/>
          <w:szCs w:val="24"/>
          <w:lang w:eastAsia="zh-CN"/>
        </w:rPr>
      </w:pPr>
      <w:r>
        <w:rPr>
          <w:rFonts w:ascii="宋体" w:hAnsi="宋体" w:eastAsia="宋体" w:cs="宋体"/>
          <w:spacing w:val="-1"/>
          <w:position w:val="19"/>
          <w:sz w:val="24"/>
          <w:szCs w:val="24"/>
          <w:lang w:eastAsia="zh-CN"/>
        </w:rPr>
        <w:t>2.8、履行合同所需的专业设备表</w:t>
      </w:r>
    </w:p>
    <w:p>
      <w:pPr>
        <w:spacing w:line="220" w:lineRule="auto"/>
        <w:ind w:left="484"/>
        <w:rPr>
          <w:rFonts w:ascii="宋体" w:hAnsi="宋体" w:eastAsia="宋体" w:cs="宋体"/>
          <w:sz w:val="24"/>
          <w:szCs w:val="24"/>
          <w:lang w:eastAsia="zh-CN"/>
        </w:rPr>
      </w:pPr>
      <w:r>
        <w:rPr>
          <w:rFonts w:ascii="宋体" w:hAnsi="宋体" w:eastAsia="宋体" w:cs="宋体"/>
          <w:spacing w:val="-2"/>
          <w:sz w:val="24"/>
          <w:szCs w:val="24"/>
          <w:lang w:eastAsia="zh-CN"/>
        </w:rPr>
        <w:t>2.9、近年来类似业绩</w:t>
      </w:r>
    </w:p>
    <w:p>
      <w:pPr>
        <w:spacing w:before="216" w:line="220" w:lineRule="auto"/>
        <w:ind w:left="484"/>
        <w:rPr>
          <w:rFonts w:ascii="宋体" w:hAnsi="宋体" w:eastAsia="宋体" w:cs="宋体"/>
          <w:sz w:val="24"/>
          <w:szCs w:val="24"/>
          <w:lang w:eastAsia="zh-CN"/>
        </w:rPr>
      </w:pPr>
      <w:r>
        <w:rPr>
          <w:rFonts w:ascii="宋体" w:hAnsi="宋体" w:eastAsia="宋体" w:cs="宋体"/>
          <w:spacing w:val="-2"/>
          <w:sz w:val="24"/>
          <w:szCs w:val="24"/>
          <w:lang w:eastAsia="zh-CN"/>
        </w:rPr>
        <w:t>2.10、技术部分</w:t>
      </w:r>
    </w:p>
    <w:p>
      <w:pPr>
        <w:spacing w:before="214" w:line="219" w:lineRule="auto"/>
        <w:ind w:left="484"/>
        <w:rPr>
          <w:rFonts w:ascii="宋体" w:hAnsi="宋体" w:eastAsia="宋体" w:cs="宋体"/>
          <w:sz w:val="24"/>
          <w:szCs w:val="24"/>
          <w:lang w:eastAsia="zh-CN"/>
        </w:rPr>
      </w:pPr>
      <w:r>
        <w:rPr>
          <w:rFonts w:ascii="宋体" w:hAnsi="宋体" w:eastAsia="宋体" w:cs="宋体"/>
          <w:spacing w:val="-1"/>
          <w:sz w:val="24"/>
          <w:szCs w:val="24"/>
          <w:lang w:eastAsia="zh-CN"/>
        </w:rPr>
        <w:t>2.11、供应商资格证明文件</w:t>
      </w:r>
    </w:p>
    <w:p>
      <w:pPr>
        <w:spacing w:before="214" w:line="501" w:lineRule="exact"/>
        <w:ind w:left="484"/>
        <w:rPr>
          <w:rFonts w:ascii="宋体" w:hAnsi="宋体" w:eastAsia="宋体" w:cs="宋体"/>
          <w:sz w:val="24"/>
          <w:szCs w:val="24"/>
          <w:lang w:eastAsia="zh-CN"/>
        </w:rPr>
      </w:pPr>
      <w:r>
        <w:rPr>
          <w:rFonts w:ascii="宋体" w:hAnsi="宋体" w:eastAsia="宋体" w:cs="宋体"/>
          <w:spacing w:val="-1"/>
          <w:position w:val="19"/>
          <w:sz w:val="24"/>
          <w:szCs w:val="24"/>
          <w:lang w:eastAsia="zh-CN"/>
        </w:rPr>
        <w:t>2.12、信誉、财务状况声明函</w:t>
      </w:r>
    </w:p>
    <w:p>
      <w:pPr>
        <w:spacing w:before="1" w:line="219" w:lineRule="auto"/>
        <w:ind w:left="484"/>
        <w:rPr>
          <w:rFonts w:ascii="宋体" w:hAnsi="宋体" w:eastAsia="宋体" w:cs="宋体"/>
          <w:sz w:val="24"/>
          <w:szCs w:val="24"/>
          <w:lang w:eastAsia="zh-CN"/>
        </w:rPr>
      </w:pPr>
      <w:r>
        <w:rPr>
          <w:rFonts w:ascii="宋体" w:hAnsi="宋体" w:eastAsia="宋体" w:cs="宋体"/>
          <w:spacing w:val="-1"/>
          <w:sz w:val="24"/>
          <w:szCs w:val="24"/>
          <w:lang w:eastAsia="zh-CN"/>
        </w:rPr>
        <w:t>2.13、反商业贿赂承诺书</w:t>
      </w:r>
    </w:p>
    <w:p>
      <w:pPr>
        <w:spacing w:before="214" w:line="219" w:lineRule="auto"/>
        <w:ind w:left="484"/>
        <w:rPr>
          <w:rFonts w:ascii="宋体" w:hAnsi="宋体" w:eastAsia="宋体" w:cs="宋体"/>
          <w:sz w:val="24"/>
          <w:szCs w:val="24"/>
          <w:lang w:eastAsia="zh-CN"/>
        </w:rPr>
      </w:pPr>
      <w:r>
        <w:rPr>
          <w:rFonts w:ascii="宋体" w:hAnsi="宋体" w:eastAsia="宋体" w:cs="宋体"/>
          <w:spacing w:val="-1"/>
          <w:sz w:val="24"/>
          <w:szCs w:val="24"/>
          <w:lang w:eastAsia="zh-CN"/>
        </w:rPr>
        <w:t>2.14、供应商认为必要的其它证明材料。</w:t>
      </w:r>
    </w:p>
    <w:p>
      <w:pPr>
        <w:spacing w:line="219" w:lineRule="auto"/>
        <w:rPr>
          <w:rFonts w:ascii="宋体" w:hAnsi="宋体" w:eastAsia="宋体" w:cs="宋体"/>
          <w:sz w:val="24"/>
          <w:szCs w:val="24"/>
          <w:lang w:eastAsia="zh-CN"/>
        </w:rPr>
        <w:sectPr>
          <w:footerReference r:id="rId10" w:type="default"/>
          <w:pgSz w:w="11906" w:h="16839"/>
          <w:pgMar w:top="400" w:right="1318" w:bottom="899" w:left="1423" w:header="0" w:footer="737" w:gutter="0"/>
          <w:cols w:space="720" w:num="1"/>
        </w:sectPr>
      </w:pPr>
    </w:p>
    <w:p>
      <w:pPr>
        <w:pStyle w:val="2"/>
        <w:spacing w:line="281" w:lineRule="auto"/>
        <w:rPr>
          <w:lang w:eastAsia="zh-CN"/>
        </w:rPr>
      </w:pPr>
    </w:p>
    <w:p>
      <w:pPr>
        <w:pStyle w:val="2"/>
        <w:spacing w:line="281" w:lineRule="auto"/>
        <w:rPr>
          <w:lang w:eastAsia="zh-CN"/>
        </w:rPr>
      </w:pPr>
    </w:p>
    <w:p>
      <w:pPr>
        <w:pStyle w:val="2"/>
        <w:spacing w:line="281" w:lineRule="auto"/>
        <w:rPr>
          <w:lang w:eastAsia="zh-CN"/>
        </w:rPr>
      </w:pPr>
    </w:p>
    <w:p>
      <w:pPr>
        <w:pStyle w:val="2"/>
        <w:spacing w:line="282" w:lineRule="auto"/>
        <w:rPr>
          <w:lang w:eastAsia="zh-CN"/>
        </w:rPr>
      </w:pPr>
    </w:p>
    <w:p>
      <w:pPr>
        <w:spacing w:before="78" w:line="385" w:lineRule="auto"/>
        <w:ind w:left="721" w:right="3" w:hanging="716"/>
        <w:jc w:val="right"/>
        <w:rPr>
          <w:rFonts w:ascii="宋体" w:hAnsi="宋体" w:eastAsia="宋体" w:cs="宋体"/>
          <w:sz w:val="24"/>
          <w:szCs w:val="24"/>
          <w:lang w:eastAsia="zh-CN"/>
        </w:rPr>
      </w:pPr>
      <w:r>
        <w:rPr>
          <w:rFonts w:ascii="宋体" w:hAnsi="宋体" w:eastAsia="宋体" w:cs="宋体"/>
          <w:spacing w:val="-2"/>
          <w:sz w:val="24"/>
          <w:szCs w:val="24"/>
          <w:lang w:eastAsia="zh-CN"/>
        </w:rPr>
        <w:t>3.    供应商的投标报价均包括完成该项目成本、利润、税金、管理费、等所有伴随的</w:t>
      </w:r>
      <w:r>
        <w:rPr>
          <w:rFonts w:ascii="宋体" w:hAnsi="宋体" w:eastAsia="宋体" w:cs="宋体"/>
          <w:spacing w:val="18"/>
          <w:sz w:val="24"/>
          <w:szCs w:val="24"/>
          <w:lang w:eastAsia="zh-CN"/>
        </w:rPr>
        <w:t xml:space="preserve"> </w:t>
      </w:r>
      <w:r>
        <w:rPr>
          <w:rFonts w:ascii="宋体" w:hAnsi="宋体" w:eastAsia="宋体" w:cs="宋体"/>
          <w:spacing w:val="-7"/>
          <w:sz w:val="24"/>
          <w:szCs w:val="24"/>
          <w:lang w:eastAsia="zh-CN"/>
        </w:rPr>
        <w:t>其他费用；如有关报价文件中的大写金额和小写金额不一致的，以大写金额为准；</w:t>
      </w:r>
      <w:r>
        <w:rPr>
          <w:rFonts w:ascii="宋体" w:hAnsi="宋体" w:eastAsia="宋体" w:cs="宋体"/>
          <w:spacing w:val="12"/>
          <w:sz w:val="24"/>
          <w:szCs w:val="24"/>
          <w:lang w:eastAsia="zh-CN"/>
        </w:rPr>
        <w:t xml:space="preserve"> </w:t>
      </w:r>
      <w:r>
        <w:rPr>
          <w:rFonts w:ascii="宋体" w:hAnsi="宋体" w:eastAsia="宋体" w:cs="宋体"/>
          <w:spacing w:val="-2"/>
          <w:sz w:val="24"/>
          <w:szCs w:val="24"/>
          <w:lang w:eastAsia="zh-CN"/>
        </w:rPr>
        <w:t>总价金额与单价金额不一致的，以单价金额为准，但单价金额小数点有明显错误</w:t>
      </w:r>
    </w:p>
    <w:p>
      <w:pPr>
        <w:spacing w:line="218" w:lineRule="auto"/>
        <w:ind w:right="15"/>
        <w:jc w:val="right"/>
        <w:rPr>
          <w:rFonts w:ascii="宋体" w:hAnsi="宋体" w:eastAsia="宋体" w:cs="宋体"/>
          <w:sz w:val="24"/>
          <w:szCs w:val="24"/>
          <w:lang w:eastAsia="zh-CN"/>
        </w:rPr>
      </w:pPr>
      <w:r>
        <w:rPr>
          <w:rFonts w:ascii="宋体" w:hAnsi="宋体" w:eastAsia="宋体" w:cs="宋体"/>
          <w:spacing w:val="-1"/>
          <w:sz w:val="24"/>
          <w:szCs w:val="24"/>
          <w:lang w:eastAsia="zh-CN"/>
        </w:rPr>
        <w:t>的除外。供应商的投标报价只能提出一个不变价格，采购人不接受任何选择价。</w:t>
      </w:r>
    </w:p>
    <w:p>
      <w:pPr>
        <w:spacing w:before="214" w:line="502" w:lineRule="exact"/>
        <w:ind w:left="720"/>
        <w:rPr>
          <w:rFonts w:ascii="宋体" w:hAnsi="宋体" w:eastAsia="宋体" w:cs="宋体"/>
          <w:sz w:val="24"/>
          <w:szCs w:val="24"/>
          <w:lang w:eastAsia="zh-CN"/>
        </w:rPr>
      </w:pPr>
      <w:r>
        <w:rPr>
          <w:rFonts w:ascii="宋体" w:hAnsi="宋体" w:eastAsia="宋体" w:cs="宋体"/>
          <w:spacing w:val="-2"/>
          <w:position w:val="20"/>
          <w:sz w:val="24"/>
          <w:szCs w:val="24"/>
          <w:lang w:eastAsia="zh-CN"/>
        </w:rPr>
        <w:t>全部报价均应以人民币为计量币种，并以人民币进行结算。</w:t>
      </w:r>
      <w:r>
        <w:rPr>
          <w:rFonts w:ascii="宋体" w:hAnsi="宋体" w:eastAsia="宋体" w:cs="宋体"/>
          <w:spacing w:val="-63"/>
          <w:position w:val="20"/>
          <w:sz w:val="24"/>
          <w:szCs w:val="24"/>
          <w:lang w:eastAsia="zh-CN"/>
        </w:rPr>
        <w:t xml:space="preserve"> </w:t>
      </w:r>
      <w:r>
        <w:rPr>
          <w:rFonts w:ascii="宋体" w:hAnsi="宋体" w:eastAsia="宋体" w:cs="宋体"/>
          <w:spacing w:val="-2"/>
          <w:position w:val="20"/>
          <w:sz w:val="24"/>
          <w:szCs w:val="24"/>
          <w:lang w:eastAsia="zh-CN"/>
        </w:rPr>
        <w:t>(本项目不适用）</w:t>
      </w:r>
    </w:p>
    <w:p>
      <w:pPr>
        <w:spacing w:before="1" w:line="220" w:lineRule="auto"/>
        <w:rPr>
          <w:rFonts w:ascii="宋体" w:hAnsi="宋体" w:eastAsia="宋体" w:cs="宋体"/>
          <w:sz w:val="24"/>
          <w:szCs w:val="24"/>
          <w:lang w:eastAsia="zh-CN"/>
        </w:rPr>
      </w:pPr>
      <w:r>
        <w:rPr>
          <w:rFonts w:ascii="宋体" w:hAnsi="宋体" w:eastAsia="宋体" w:cs="宋体"/>
          <w:spacing w:val="-3"/>
          <w:sz w:val="24"/>
          <w:szCs w:val="24"/>
          <w:lang w:eastAsia="zh-CN"/>
        </w:rPr>
        <w:t>4.</w:t>
      </w:r>
      <w:r>
        <w:rPr>
          <w:rFonts w:ascii="宋体" w:hAnsi="宋体" w:eastAsia="宋体" w:cs="宋体"/>
          <w:spacing w:val="3"/>
          <w:sz w:val="24"/>
          <w:szCs w:val="24"/>
          <w:lang w:eastAsia="zh-CN"/>
        </w:rPr>
        <w:t xml:space="preserve">    </w:t>
      </w:r>
      <w:r>
        <w:rPr>
          <w:rFonts w:ascii="宋体" w:hAnsi="宋体" w:eastAsia="宋体" w:cs="宋体"/>
          <w:spacing w:val="-3"/>
          <w:sz w:val="24"/>
          <w:szCs w:val="24"/>
          <w:lang w:eastAsia="zh-CN"/>
        </w:rPr>
        <w:t>投标有效期</w:t>
      </w:r>
    </w:p>
    <w:p>
      <w:pPr>
        <w:spacing w:before="211" w:line="302" w:lineRule="auto"/>
        <w:ind w:left="997" w:right="63" w:hanging="573"/>
        <w:rPr>
          <w:rFonts w:ascii="宋体" w:hAnsi="宋体" w:eastAsia="宋体" w:cs="宋体"/>
          <w:sz w:val="24"/>
          <w:szCs w:val="24"/>
          <w:lang w:eastAsia="zh-CN"/>
        </w:rPr>
      </w:pPr>
      <w:r>
        <w:rPr>
          <w:rFonts w:ascii="宋体" w:hAnsi="宋体" w:eastAsia="宋体" w:cs="宋体"/>
          <w:spacing w:val="-3"/>
          <w:sz w:val="24"/>
          <w:szCs w:val="24"/>
          <w:lang w:eastAsia="zh-CN"/>
        </w:rPr>
        <w:t>4.1</w:t>
      </w:r>
      <w:r>
        <w:rPr>
          <w:rFonts w:ascii="宋体" w:hAnsi="宋体" w:eastAsia="宋体" w:cs="宋体"/>
          <w:spacing w:val="108"/>
          <w:sz w:val="24"/>
          <w:szCs w:val="24"/>
          <w:lang w:eastAsia="zh-CN"/>
        </w:rPr>
        <w:t xml:space="preserve"> </w:t>
      </w:r>
      <w:r>
        <w:rPr>
          <w:rFonts w:ascii="宋体" w:hAnsi="宋体" w:eastAsia="宋体" w:cs="宋体"/>
          <w:spacing w:val="-3"/>
          <w:sz w:val="24"/>
          <w:szCs w:val="24"/>
          <w:lang w:eastAsia="zh-CN"/>
        </w:rPr>
        <w:t>投标文件应在供应商须知前附表所规定的投标截止期之后开始生效，在供应商</w:t>
      </w:r>
      <w:r>
        <w:rPr>
          <w:rFonts w:ascii="宋体" w:hAnsi="宋体" w:eastAsia="宋体" w:cs="宋体"/>
          <w:sz w:val="24"/>
          <w:szCs w:val="24"/>
          <w:lang w:eastAsia="zh-CN"/>
        </w:rPr>
        <w:t xml:space="preserve"> </w:t>
      </w:r>
      <w:r>
        <w:rPr>
          <w:rFonts w:ascii="宋体" w:hAnsi="宋体" w:eastAsia="宋体" w:cs="宋体"/>
          <w:spacing w:val="-1"/>
          <w:sz w:val="24"/>
          <w:szCs w:val="24"/>
          <w:lang w:eastAsia="zh-CN"/>
        </w:rPr>
        <w:t>须知前附表所规定的日历天内保持有效；</w:t>
      </w:r>
    </w:p>
    <w:p>
      <w:pPr>
        <w:spacing w:before="217" w:line="329" w:lineRule="auto"/>
        <w:ind w:left="995" w:right="63" w:hanging="571"/>
        <w:rPr>
          <w:rFonts w:ascii="宋体" w:hAnsi="宋体" w:eastAsia="宋体" w:cs="宋体"/>
          <w:sz w:val="24"/>
          <w:szCs w:val="24"/>
          <w:lang w:eastAsia="zh-CN"/>
        </w:rPr>
      </w:pPr>
      <w:r>
        <w:rPr>
          <w:rFonts w:ascii="宋体" w:hAnsi="宋体" w:eastAsia="宋体" w:cs="宋体"/>
          <w:spacing w:val="-3"/>
          <w:sz w:val="24"/>
          <w:szCs w:val="24"/>
          <w:lang w:eastAsia="zh-CN"/>
        </w:rPr>
        <w:t>4.2</w:t>
      </w:r>
      <w:r>
        <w:rPr>
          <w:rFonts w:ascii="宋体" w:hAnsi="宋体" w:eastAsia="宋体" w:cs="宋体"/>
          <w:spacing w:val="108"/>
          <w:sz w:val="24"/>
          <w:szCs w:val="24"/>
          <w:lang w:eastAsia="zh-CN"/>
        </w:rPr>
        <w:t xml:space="preserve"> </w:t>
      </w:r>
      <w:r>
        <w:rPr>
          <w:rFonts w:ascii="宋体" w:hAnsi="宋体" w:eastAsia="宋体" w:cs="宋体"/>
          <w:spacing w:val="-3"/>
          <w:sz w:val="24"/>
          <w:szCs w:val="24"/>
          <w:lang w:eastAsia="zh-CN"/>
        </w:rPr>
        <w:t>如果出现特殊情况，采购人可要求供应商将投标有效期延长一段时间。这种要</w:t>
      </w:r>
      <w:r>
        <w:rPr>
          <w:rFonts w:ascii="宋体" w:hAnsi="宋体" w:eastAsia="宋体" w:cs="宋体"/>
          <w:sz w:val="24"/>
          <w:szCs w:val="24"/>
          <w:lang w:eastAsia="zh-CN"/>
        </w:rPr>
        <w:t xml:space="preserve"> </w:t>
      </w:r>
      <w:r>
        <w:rPr>
          <w:rFonts w:ascii="宋体" w:hAnsi="宋体" w:eastAsia="宋体" w:cs="宋体"/>
          <w:spacing w:val="-3"/>
          <w:sz w:val="24"/>
          <w:szCs w:val="24"/>
          <w:lang w:eastAsia="zh-CN"/>
        </w:rPr>
        <w:t>求和供应商的答复均应以书面形式进行。同意延期的供应商不需要也不允许修</w:t>
      </w:r>
      <w:r>
        <w:rPr>
          <w:rFonts w:ascii="宋体" w:hAnsi="宋体" w:eastAsia="宋体" w:cs="宋体"/>
          <w:spacing w:val="8"/>
          <w:sz w:val="24"/>
          <w:szCs w:val="24"/>
          <w:lang w:eastAsia="zh-CN"/>
        </w:rPr>
        <w:t xml:space="preserve"> </w:t>
      </w:r>
      <w:r>
        <w:rPr>
          <w:rFonts w:ascii="宋体" w:hAnsi="宋体" w:eastAsia="宋体" w:cs="宋体"/>
          <w:spacing w:val="-2"/>
          <w:sz w:val="24"/>
          <w:szCs w:val="24"/>
          <w:lang w:eastAsia="zh-CN"/>
        </w:rPr>
        <w:t>改其投标文件。</w:t>
      </w:r>
    </w:p>
    <w:p>
      <w:pPr>
        <w:spacing w:before="216" w:line="221" w:lineRule="auto"/>
        <w:ind w:left="5"/>
        <w:rPr>
          <w:rFonts w:ascii="宋体" w:hAnsi="宋体" w:eastAsia="宋体" w:cs="宋体"/>
          <w:sz w:val="24"/>
          <w:szCs w:val="24"/>
        </w:rPr>
      </w:pPr>
      <w:r>
        <w:rPr>
          <w:rFonts w:ascii="宋体" w:hAnsi="宋体" w:eastAsia="宋体" w:cs="宋体"/>
          <w:spacing w:val="-4"/>
          <w:sz w:val="24"/>
          <w:szCs w:val="24"/>
        </w:rPr>
        <w:t>5.</w:t>
      </w:r>
      <w:r>
        <w:rPr>
          <w:rFonts w:ascii="宋体" w:hAnsi="宋体" w:eastAsia="宋体" w:cs="宋体"/>
          <w:spacing w:val="3"/>
          <w:sz w:val="24"/>
          <w:szCs w:val="24"/>
        </w:rPr>
        <w:t xml:space="preserve">    </w:t>
      </w:r>
      <w:r>
        <w:rPr>
          <w:rFonts w:ascii="宋体" w:hAnsi="宋体" w:eastAsia="宋体" w:cs="宋体"/>
          <w:spacing w:val="-4"/>
          <w:sz w:val="24"/>
          <w:szCs w:val="24"/>
        </w:rPr>
        <w:t>投标保证金</w:t>
      </w:r>
    </w:p>
    <w:p>
      <w:pPr>
        <w:spacing w:before="212" w:line="499" w:lineRule="exact"/>
        <w:ind w:right="63"/>
        <w:jc w:val="right"/>
        <w:rPr>
          <w:rFonts w:ascii="宋体" w:hAnsi="宋体" w:eastAsia="宋体" w:cs="宋体"/>
          <w:sz w:val="24"/>
          <w:szCs w:val="24"/>
          <w:lang w:eastAsia="zh-CN"/>
        </w:rPr>
      </w:pPr>
      <w:r>
        <w:rPr>
          <w:rFonts w:ascii="宋体" w:hAnsi="宋体" w:eastAsia="宋体" w:cs="宋体"/>
          <w:position w:val="19"/>
          <w:sz w:val="24"/>
          <w:szCs w:val="24"/>
          <w:lang w:eastAsia="zh-CN"/>
        </w:rPr>
        <w:t>根据豫财购[2019]4</w:t>
      </w:r>
      <w:r>
        <w:rPr>
          <w:rFonts w:ascii="宋体" w:hAnsi="宋体" w:eastAsia="宋体" w:cs="宋体"/>
          <w:spacing w:val="-45"/>
          <w:position w:val="19"/>
          <w:sz w:val="24"/>
          <w:szCs w:val="24"/>
          <w:lang w:eastAsia="zh-CN"/>
        </w:rPr>
        <w:t xml:space="preserve"> </w:t>
      </w:r>
      <w:r>
        <w:rPr>
          <w:rFonts w:ascii="宋体" w:hAnsi="宋体" w:eastAsia="宋体" w:cs="宋体"/>
          <w:position w:val="19"/>
          <w:sz w:val="24"/>
          <w:szCs w:val="24"/>
          <w:lang w:eastAsia="zh-CN"/>
        </w:rPr>
        <w:t>号文件的要求，不再收取保证</w:t>
      </w:r>
      <w:r>
        <w:rPr>
          <w:rFonts w:ascii="宋体" w:hAnsi="宋体" w:eastAsia="宋体" w:cs="宋体"/>
          <w:spacing w:val="-1"/>
          <w:position w:val="19"/>
          <w:sz w:val="24"/>
          <w:szCs w:val="24"/>
          <w:lang w:eastAsia="zh-CN"/>
        </w:rPr>
        <w:t>金，须按照采购文件给定的格式</w:t>
      </w:r>
    </w:p>
    <w:p>
      <w:pPr>
        <w:spacing w:line="219" w:lineRule="auto"/>
        <w:ind w:left="1"/>
        <w:rPr>
          <w:rFonts w:ascii="宋体" w:hAnsi="宋体" w:eastAsia="宋体" w:cs="宋体"/>
          <w:sz w:val="24"/>
          <w:szCs w:val="24"/>
          <w:lang w:eastAsia="zh-CN"/>
        </w:rPr>
      </w:pPr>
      <w:r>
        <w:rPr>
          <w:rFonts w:ascii="宋体" w:hAnsi="宋体" w:eastAsia="宋体" w:cs="宋体"/>
          <w:spacing w:val="-1"/>
          <w:sz w:val="24"/>
          <w:szCs w:val="24"/>
          <w:lang w:eastAsia="zh-CN"/>
        </w:rPr>
        <w:t>提供承诺函，否则视为无效投标文件。</w:t>
      </w:r>
    </w:p>
    <w:p>
      <w:pPr>
        <w:spacing w:before="217" w:line="220" w:lineRule="auto"/>
        <w:ind w:left="2"/>
        <w:rPr>
          <w:rFonts w:ascii="宋体" w:hAnsi="宋体" w:eastAsia="宋体" w:cs="宋体"/>
          <w:sz w:val="24"/>
          <w:szCs w:val="24"/>
        </w:rPr>
      </w:pPr>
      <w:r>
        <w:rPr>
          <w:rFonts w:ascii="宋体" w:hAnsi="宋体" w:eastAsia="宋体" w:cs="宋体"/>
          <w:spacing w:val="-1"/>
          <w:sz w:val="24"/>
          <w:szCs w:val="24"/>
        </w:rPr>
        <w:t xml:space="preserve">6.    </w:t>
      </w:r>
      <w:r>
        <w:rPr>
          <w:rFonts w:ascii="宋体" w:hAnsi="宋体" w:eastAsia="宋体" w:cs="宋体"/>
          <w:spacing w:val="-1"/>
          <w:sz w:val="24"/>
          <w:szCs w:val="24"/>
          <w14:textOutline w14:w="4356" w14:cap="sq" w14:cmpd="sng" w14:algn="ctr">
            <w14:solidFill>
              <w14:srgbClr w14:val="000000"/>
            </w14:solidFill>
            <w14:prstDash w14:val="solid"/>
            <w14:bevel/>
          </w14:textOutline>
        </w:rPr>
        <w:t>投标文件的编制</w:t>
      </w:r>
    </w:p>
    <w:p>
      <w:pPr>
        <w:spacing w:before="212" w:line="330" w:lineRule="auto"/>
        <w:ind w:left="992" w:hanging="565"/>
        <w:rPr>
          <w:rFonts w:ascii="宋体" w:hAnsi="宋体" w:eastAsia="宋体" w:cs="宋体"/>
          <w:sz w:val="24"/>
          <w:szCs w:val="24"/>
          <w:lang w:eastAsia="zh-CN"/>
        </w:rPr>
      </w:pPr>
      <w:r>
        <w:rPr>
          <w:rFonts w:ascii="宋体" w:hAnsi="宋体" w:eastAsia="宋体" w:cs="宋体"/>
          <w:spacing w:val="-8"/>
          <w:sz w:val="24"/>
          <w:szCs w:val="24"/>
          <w:lang w:eastAsia="zh-CN"/>
        </w:rPr>
        <w:t>6.1</w:t>
      </w:r>
      <w:r>
        <w:rPr>
          <w:rFonts w:ascii="宋体" w:hAnsi="宋体" w:eastAsia="宋体" w:cs="宋体"/>
          <w:spacing w:val="101"/>
          <w:sz w:val="24"/>
          <w:szCs w:val="24"/>
          <w:lang w:eastAsia="zh-CN"/>
        </w:rPr>
        <w:t xml:space="preserve"> </w:t>
      </w:r>
      <w:r>
        <w:rPr>
          <w:rFonts w:ascii="宋体" w:hAnsi="宋体" w:eastAsia="宋体" w:cs="宋体"/>
          <w:spacing w:val="-8"/>
          <w:sz w:val="24"/>
          <w:szCs w:val="24"/>
          <w:lang w:eastAsia="zh-CN"/>
        </w:rPr>
        <w:t>投标文件建议按第五章“投标文件格式</w:t>
      </w:r>
      <w:r>
        <w:rPr>
          <w:rFonts w:ascii="宋体" w:hAnsi="宋体" w:eastAsia="宋体" w:cs="宋体"/>
          <w:spacing w:val="-88"/>
          <w:sz w:val="24"/>
          <w:szCs w:val="24"/>
          <w:lang w:eastAsia="zh-CN"/>
        </w:rPr>
        <w:t xml:space="preserve"> </w:t>
      </w:r>
      <w:r>
        <w:rPr>
          <w:rFonts w:ascii="宋体" w:hAnsi="宋体" w:eastAsia="宋体" w:cs="宋体"/>
          <w:spacing w:val="-8"/>
          <w:sz w:val="24"/>
          <w:szCs w:val="24"/>
          <w:lang w:eastAsia="zh-CN"/>
        </w:rPr>
        <w:t>”进行编写，如</w:t>
      </w:r>
      <w:r>
        <w:rPr>
          <w:rFonts w:ascii="宋体" w:hAnsi="宋体" w:eastAsia="宋体" w:cs="宋体"/>
          <w:spacing w:val="-9"/>
          <w:sz w:val="24"/>
          <w:szCs w:val="24"/>
          <w:lang w:eastAsia="zh-CN"/>
        </w:rPr>
        <w:t>有必要，可以增加附页，</w:t>
      </w:r>
      <w:r>
        <w:rPr>
          <w:rFonts w:ascii="宋体" w:hAnsi="宋体" w:eastAsia="宋体" w:cs="宋体"/>
          <w:sz w:val="24"/>
          <w:szCs w:val="24"/>
          <w:lang w:eastAsia="zh-CN"/>
        </w:rPr>
        <w:t xml:space="preserve"> </w:t>
      </w:r>
      <w:r>
        <w:rPr>
          <w:rFonts w:ascii="宋体" w:hAnsi="宋体" w:eastAsia="宋体" w:cs="宋体"/>
          <w:spacing w:val="-3"/>
          <w:sz w:val="24"/>
          <w:szCs w:val="24"/>
          <w:lang w:eastAsia="zh-CN"/>
        </w:rPr>
        <w:t>作为投标文件的组成部分。其中，投标函附录在满足采购文件实质性要求的基</w:t>
      </w:r>
      <w:r>
        <w:rPr>
          <w:rFonts w:ascii="宋体" w:hAnsi="宋体" w:eastAsia="宋体" w:cs="宋体"/>
          <w:spacing w:val="10"/>
          <w:sz w:val="24"/>
          <w:szCs w:val="24"/>
          <w:lang w:eastAsia="zh-CN"/>
        </w:rPr>
        <w:t xml:space="preserve"> </w:t>
      </w:r>
      <w:r>
        <w:rPr>
          <w:rFonts w:ascii="宋体" w:hAnsi="宋体" w:eastAsia="宋体" w:cs="宋体"/>
          <w:spacing w:val="-1"/>
          <w:sz w:val="24"/>
          <w:szCs w:val="24"/>
          <w:lang w:eastAsia="zh-CN"/>
        </w:rPr>
        <w:t>础上，可以提出比采购文件要求更有利于采购人的承诺。</w:t>
      </w:r>
    </w:p>
    <w:p>
      <w:pPr>
        <w:spacing w:before="214" w:line="302" w:lineRule="auto"/>
        <w:ind w:left="994" w:right="63" w:hanging="567"/>
        <w:rPr>
          <w:rFonts w:ascii="宋体" w:hAnsi="宋体" w:eastAsia="宋体" w:cs="宋体"/>
          <w:sz w:val="24"/>
          <w:szCs w:val="24"/>
          <w:lang w:eastAsia="zh-CN"/>
        </w:rPr>
      </w:pPr>
      <w:r>
        <w:rPr>
          <w:rFonts w:ascii="宋体" w:hAnsi="宋体" w:eastAsia="宋体" w:cs="宋体"/>
          <w:spacing w:val="-3"/>
          <w:sz w:val="24"/>
          <w:szCs w:val="24"/>
          <w:lang w:eastAsia="zh-CN"/>
        </w:rPr>
        <w:t>6.2</w:t>
      </w:r>
      <w:r>
        <w:rPr>
          <w:rFonts w:ascii="宋体" w:hAnsi="宋体" w:eastAsia="宋体" w:cs="宋体"/>
          <w:spacing w:val="105"/>
          <w:sz w:val="24"/>
          <w:szCs w:val="24"/>
          <w:lang w:eastAsia="zh-CN"/>
        </w:rPr>
        <w:t xml:space="preserve"> </w:t>
      </w:r>
      <w:r>
        <w:rPr>
          <w:rFonts w:ascii="宋体" w:hAnsi="宋体" w:eastAsia="宋体" w:cs="宋体"/>
          <w:spacing w:val="-3"/>
          <w:sz w:val="24"/>
          <w:szCs w:val="24"/>
          <w:lang w:eastAsia="zh-CN"/>
        </w:rPr>
        <w:t>投标文件应当对采购文件有关投标有效期、服务期、质量要求、采购范围等实</w:t>
      </w:r>
      <w:r>
        <w:rPr>
          <w:rFonts w:ascii="宋体" w:hAnsi="宋体" w:eastAsia="宋体" w:cs="宋体"/>
          <w:sz w:val="24"/>
          <w:szCs w:val="24"/>
          <w:lang w:eastAsia="zh-CN"/>
        </w:rPr>
        <w:t xml:space="preserve"> </w:t>
      </w:r>
      <w:r>
        <w:rPr>
          <w:rFonts w:ascii="宋体" w:hAnsi="宋体" w:eastAsia="宋体" w:cs="宋体"/>
          <w:spacing w:val="-2"/>
          <w:sz w:val="24"/>
          <w:szCs w:val="24"/>
          <w:lang w:eastAsia="zh-CN"/>
        </w:rPr>
        <w:t>质性内容做出响应。</w:t>
      </w:r>
    </w:p>
    <w:p>
      <w:pPr>
        <w:spacing w:before="216" w:line="219" w:lineRule="auto"/>
        <w:ind w:left="427"/>
        <w:rPr>
          <w:rFonts w:ascii="宋体" w:hAnsi="宋体" w:eastAsia="宋体" w:cs="宋体"/>
          <w:sz w:val="24"/>
          <w:szCs w:val="24"/>
          <w:lang w:eastAsia="zh-CN"/>
        </w:rPr>
      </w:pPr>
      <w:r>
        <w:rPr>
          <w:rFonts w:ascii="宋体" w:hAnsi="宋体" w:eastAsia="宋体" w:cs="宋体"/>
          <w:spacing w:val="-1"/>
          <w:sz w:val="24"/>
          <w:szCs w:val="24"/>
          <w:lang w:eastAsia="zh-CN"/>
        </w:rPr>
        <w:t>6.3</w:t>
      </w:r>
      <w:r>
        <w:rPr>
          <w:rFonts w:ascii="宋体" w:hAnsi="宋体" w:eastAsia="宋体" w:cs="宋体"/>
          <w:spacing w:val="99"/>
          <w:sz w:val="24"/>
          <w:szCs w:val="24"/>
          <w:lang w:eastAsia="zh-CN"/>
        </w:rPr>
        <w:t xml:space="preserve"> </w:t>
      </w:r>
      <w:r>
        <w:rPr>
          <w:rFonts w:ascii="宋体" w:hAnsi="宋体" w:eastAsia="宋体" w:cs="宋体"/>
          <w:spacing w:val="-1"/>
          <w:sz w:val="24"/>
          <w:szCs w:val="24"/>
          <w:lang w:eastAsia="zh-CN"/>
        </w:rPr>
        <w:t>签字或盖章的具体要求见供应商须知前附表。</w:t>
      </w:r>
    </w:p>
    <w:p>
      <w:pPr>
        <w:spacing w:before="214" w:line="302" w:lineRule="auto"/>
        <w:ind w:left="995" w:right="63" w:hanging="568"/>
        <w:rPr>
          <w:rFonts w:ascii="宋体" w:hAnsi="宋体" w:eastAsia="宋体" w:cs="宋体"/>
          <w:sz w:val="24"/>
          <w:szCs w:val="24"/>
          <w:lang w:eastAsia="zh-CN"/>
        </w:rPr>
      </w:pPr>
      <w:r>
        <w:rPr>
          <w:rFonts w:ascii="宋体" w:hAnsi="宋体" w:eastAsia="宋体" w:cs="宋体"/>
          <w:spacing w:val="-3"/>
          <w:sz w:val="24"/>
          <w:szCs w:val="24"/>
          <w:lang w:eastAsia="zh-CN"/>
        </w:rPr>
        <w:t>6.4</w:t>
      </w:r>
      <w:r>
        <w:rPr>
          <w:rFonts w:ascii="宋体" w:hAnsi="宋体" w:eastAsia="宋体" w:cs="宋体"/>
          <w:spacing w:val="105"/>
          <w:sz w:val="24"/>
          <w:szCs w:val="24"/>
          <w:lang w:eastAsia="zh-CN"/>
        </w:rPr>
        <w:t xml:space="preserve"> </w:t>
      </w:r>
      <w:r>
        <w:rPr>
          <w:rFonts w:ascii="宋体" w:hAnsi="宋体" w:eastAsia="宋体" w:cs="宋体"/>
          <w:spacing w:val="-3"/>
          <w:sz w:val="24"/>
          <w:szCs w:val="24"/>
          <w:lang w:eastAsia="zh-CN"/>
        </w:rPr>
        <w:t>纸质投标文件应</w:t>
      </w:r>
      <w:r>
        <w:rPr>
          <w:rFonts w:ascii="宋体" w:hAnsi="宋体" w:eastAsia="宋体" w:cs="宋体"/>
          <w:spacing w:val="-3"/>
          <w:sz w:val="24"/>
          <w:szCs w:val="24"/>
          <w:u w:val="single" w:color="000000"/>
          <w:lang w:eastAsia="zh-CN"/>
          <w14:textOutline w14:w="4356" w14:cap="sq" w14:cmpd="sng" w14:algn="ctr">
            <w14:solidFill>
              <w14:srgbClr w14:val="000000"/>
            </w14:solidFill>
            <w14:prstDash w14:val="solid"/>
            <w14:bevel/>
          </w14:textOutline>
        </w:rPr>
        <w:t>胶装</w:t>
      </w:r>
      <w:r>
        <w:rPr>
          <w:rFonts w:ascii="宋体" w:hAnsi="宋体" w:eastAsia="宋体" w:cs="宋体"/>
          <w:spacing w:val="-3"/>
          <w:sz w:val="24"/>
          <w:szCs w:val="24"/>
          <w:lang w:eastAsia="zh-CN"/>
        </w:rPr>
        <w:t>并提交一式</w:t>
      </w:r>
      <w:r>
        <w:rPr>
          <w:rFonts w:hint="eastAsia" w:ascii="宋体" w:hAnsi="宋体" w:eastAsia="宋体" w:cs="宋体"/>
          <w:spacing w:val="-3"/>
          <w:sz w:val="24"/>
          <w:szCs w:val="24"/>
          <w:lang w:val="en-US" w:eastAsia="zh-CN"/>
          <w14:textOutline w14:w="4356" w14:cap="sq" w14:cmpd="sng" w14:algn="ctr">
            <w14:solidFill>
              <w14:srgbClr w14:val="000000"/>
            </w14:solidFill>
            <w14:prstDash w14:val="solid"/>
            <w14:bevel/>
          </w14:textOutline>
        </w:rPr>
        <w:t>叁</w:t>
      </w:r>
      <w:r>
        <w:rPr>
          <w:rFonts w:ascii="宋体" w:hAnsi="宋体" w:eastAsia="宋体" w:cs="宋体"/>
          <w:spacing w:val="-3"/>
          <w:sz w:val="24"/>
          <w:szCs w:val="24"/>
          <w:lang w:eastAsia="zh-CN"/>
        </w:rPr>
        <w:t>份，其中正本</w:t>
      </w:r>
      <w:r>
        <w:rPr>
          <w:rFonts w:ascii="宋体" w:hAnsi="宋体" w:eastAsia="宋体" w:cs="宋体"/>
          <w:spacing w:val="-3"/>
          <w:sz w:val="24"/>
          <w:szCs w:val="24"/>
          <w:lang w:eastAsia="zh-CN"/>
          <w14:textOutline w14:w="4356" w14:cap="sq" w14:cmpd="sng" w14:algn="ctr">
            <w14:solidFill>
              <w14:srgbClr w14:val="000000"/>
            </w14:solidFill>
            <w14:prstDash w14:val="solid"/>
            <w14:bevel/>
          </w14:textOutline>
        </w:rPr>
        <w:t>壹</w:t>
      </w:r>
      <w:r>
        <w:rPr>
          <w:rFonts w:ascii="宋体" w:hAnsi="宋体" w:eastAsia="宋体" w:cs="宋体"/>
          <w:spacing w:val="-3"/>
          <w:sz w:val="24"/>
          <w:szCs w:val="24"/>
          <w:lang w:eastAsia="zh-CN"/>
        </w:rPr>
        <w:t>份、副本</w:t>
      </w:r>
      <w:r>
        <w:rPr>
          <w:rFonts w:hint="eastAsia" w:ascii="宋体" w:hAnsi="宋体" w:eastAsia="宋体" w:cs="宋体"/>
          <w:spacing w:val="-3"/>
          <w:sz w:val="24"/>
          <w:szCs w:val="24"/>
          <w:lang w:val="en-US" w:eastAsia="zh-CN"/>
        </w:rPr>
        <w:t>贰</w:t>
      </w:r>
      <w:r>
        <w:rPr>
          <w:rFonts w:ascii="宋体" w:hAnsi="宋体" w:eastAsia="宋体" w:cs="宋体"/>
          <w:spacing w:val="-3"/>
          <w:sz w:val="24"/>
          <w:szCs w:val="24"/>
          <w:lang w:eastAsia="zh-CN"/>
        </w:rPr>
        <w:t>份。</w:t>
      </w:r>
    </w:p>
    <w:p>
      <w:pPr>
        <w:spacing w:before="217" w:line="302" w:lineRule="auto"/>
        <w:ind w:left="999" w:right="63" w:hanging="572"/>
        <w:rPr>
          <w:rFonts w:ascii="宋体" w:hAnsi="宋体" w:eastAsia="宋体" w:cs="宋体"/>
          <w:sz w:val="24"/>
          <w:szCs w:val="24"/>
          <w:lang w:eastAsia="zh-CN"/>
        </w:rPr>
      </w:pPr>
      <w:r>
        <w:rPr>
          <w:rFonts w:ascii="宋体" w:hAnsi="宋体" w:eastAsia="宋体" w:cs="宋体"/>
          <w:spacing w:val="-3"/>
          <w:sz w:val="24"/>
          <w:szCs w:val="24"/>
          <w:lang w:eastAsia="zh-CN"/>
        </w:rPr>
        <w:t>6.5</w:t>
      </w:r>
      <w:r>
        <w:rPr>
          <w:rFonts w:ascii="宋体" w:hAnsi="宋体" w:eastAsia="宋体" w:cs="宋体"/>
          <w:spacing w:val="105"/>
          <w:sz w:val="24"/>
          <w:szCs w:val="24"/>
          <w:lang w:eastAsia="zh-CN"/>
        </w:rPr>
        <w:t xml:space="preserve"> </w:t>
      </w:r>
      <w:r>
        <w:rPr>
          <w:rFonts w:ascii="宋体" w:hAnsi="宋体" w:eastAsia="宋体" w:cs="宋体"/>
          <w:spacing w:val="-3"/>
          <w:sz w:val="24"/>
          <w:szCs w:val="24"/>
          <w:lang w:eastAsia="zh-CN"/>
        </w:rPr>
        <w:t>投标文件的正本与副本应分别胶装成册</w:t>
      </w:r>
      <w:r>
        <w:rPr>
          <w:rFonts w:ascii="宋体" w:hAnsi="宋体" w:eastAsia="宋体" w:cs="宋体"/>
          <w:spacing w:val="-3"/>
          <w:sz w:val="24"/>
          <w:szCs w:val="24"/>
          <w:lang w:eastAsia="zh-CN"/>
          <w14:textOutline w14:w="4356" w14:cap="sq" w14:cmpd="sng" w14:algn="ctr">
            <w14:solidFill>
              <w14:srgbClr w14:val="000000"/>
            </w14:solidFill>
            <w14:prstDash w14:val="solid"/>
            <w14:bevel/>
          </w14:textOutline>
        </w:rPr>
        <w:t>。</w:t>
      </w:r>
      <w:r>
        <w:rPr>
          <w:rFonts w:ascii="宋体" w:hAnsi="宋体" w:eastAsia="宋体" w:cs="宋体"/>
          <w:spacing w:val="-3"/>
          <w:sz w:val="24"/>
          <w:szCs w:val="24"/>
          <w:lang w:eastAsia="zh-CN"/>
        </w:rPr>
        <w:t>具体装订要求见供应商须知前附表规</w:t>
      </w:r>
      <w:r>
        <w:rPr>
          <w:rFonts w:ascii="宋体" w:hAnsi="宋体" w:eastAsia="宋体" w:cs="宋体"/>
          <w:sz w:val="24"/>
          <w:szCs w:val="24"/>
          <w:lang w:eastAsia="zh-CN"/>
        </w:rPr>
        <w:t xml:space="preserve"> </w:t>
      </w:r>
      <w:r>
        <w:rPr>
          <w:rFonts w:ascii="宋体" w:hAnsi="宋体" w:eastAsia="宋体" w:cs="宋体"/>
          <w:spacing w:val="-8"/>
          <w:sz w:val="24"/>
          <w:szCs w:val="24"/>
          <w:lang w:eastAsia="zh-CN"/>
        </w:rPr>
        <w:t>定。</w:t>
      </w:r>
    </w:p>
    <w:p>
      <w:pPr>
        <w:spacing w:before="212" w:line="220" w:lineRule="auto"/>
        <w:ind w:left="6"/>
        <w:rPr>
          <w:rFonts w:ascii="宋体" w:hAnsi="宋体" w:eastAsia="宋体" w:cs="宋体"/>
          <w:sz w:val="24"/>
          <w:szCs w:val="24"/>
          <w:lang w:eastAsia="zh-CN"/>
        </w:rPr>
      </w:pPr>
      <w:r>
        <w:rPr>
          <w:rFonts w:ascii="宋体" w:hAnsi="宋体" w:eastAsia="宋体" w:cs="宋体"/>
          <w:spacing w:val="-1"/>
          <w:sz w:val="24"/>
          <w:szCs w:val="24"/>
          <w:lang w:eastAsia="zh-CN"/>
        </w:rPr>
        <w:t>7.    投标文件的密封与标志</w:t>
      </w:r>
    </w:p>
    <w:p>
      <w:pPr>
        <w:spacing w:before="216" w:line="219" w:lineRule="auto"/>
        <w:ind w:left="431"/>
        <w:rPr>
          <w:rFonts w:ascii="宋体" w:hAnsi="宋体" w:eastAsia="宋体" w:cs="宋体"/>
          <w:sz w:val="24"/>
          <w:szCs w:val="24"/>
          <w:lang w:eastAsia="zh-CN"/>
        </w:rPr>
      </w:pPr>
      <w:r>
        <w:rPr>
          <w:rFonts w:ascii="宋体" w:hAnsi="宋体" w:eastAsia="宋体" w:cs="宋体"/>
          <w:sz w:val="24"/>
          <w:szCs w:val="24"/>
          <w:lang w:eastAsia="zh-CN"/>
        </w:rPr>
        <w:t>7.1</w:t>
      </w:r>
      <w:r>
        <w:rPr>
          <w:rFonts w:ascii="宋体" w:hAnsi="宋体" w:eastAsia="宋体" w:cs="宋体"/>
          <w:spacing w:val="98"/>
          <w:sz w:val="24"/>
          <w:szCs w:val="24"/>
          <w:lang w:eastAsia="zh-CN"/>
        </w:rPr>
        <w:t xml:space="preserve"> </w:t>
      </w:r>
      <w:r>
        <w:rPr>
          <w:rFonts w:ascii="宋体" w:hAnsi="宋体" w:eastAsia="宋体" w:cs="宋体"/>
          <w:sz w:val="24"/>
          <w:szCs w:val="24"/>
          <w:lang w:eastAsia="zh-CN"/>
          <w14:textOutline w14:w="4356" w14:cap="sq" w14:cmpd="sng" w14:algn="ctr">
            <w14:solidFill>
              <w14:srgbClr w14:val="000000"/>
            </w14:solidFill>
            <w14:prstDash w14:val="solid"/>
            <w14:bevel/>
          </w14:textOutline>
        </w:rPr>
        <w:t>供应商应将投标文件密封，并在包封上加盖供应商的单位公</w:t>
      </w:r>
      <w:r>
        <w:rPr>
          <w:rFonts w:ascii="宋体" w:hAnsi="宋体" w:eastAsia="宋体" w:cs="宋体"/>
          <w:spacing w:val="-1"/>
          <w:sz w:val="24"/>
          <w:szCs w:val="24"/>
          <w:lang w:eastAsia="zh-CN"/>
          <w14:textOutline w14:w="4356" w14:cap="sq" w14:cmpd="sng" w14:algn="ctr">
            <w14:solidFill>
              <w14:srgbClr w14:val="000000"/>
            </w14:solidFill>
            <w14:prstDash w14:val="solid"/>
            <w14:bevel/>
          </w14:textOutline>
        </w:rPr>
        <w:t>章</w:t>
      </w:r>
      <w:r>
        <w:rPr>
          <w:rFonts w:ascii="宋体" w:hAnsi="宋体" w:eastAsia="宋体" w:cs="宋体"/>
          <w:spacing w:val="-1"/>
          <w:sz w:val="24"/>
          <w:szCs w:val="24"/>
          <w:lang w:eastAsia="zh-CN"/>
        </w:rPr>
        <w:t>。</w:t>
      </w:r>
    </w:p>
    <w:p>
      <w:pPr>
        <w:spacing w:before="214" w:line="219" w:lineRule="auto"/>
        <w:ind w:left="431"/>
        <w:rPr>
          <w:rFonts w:ascii="宋体" w:hAnsi="宋体" w:eastAsia="宋体" w:cs="宋体"/>
          <w:sz w:val="24"/>
          <w:szCs w:val="24"/>
          <w:lang w:eastAsia="zh-CN"/>
        </w:rPr>
      </w:pPr>
      <w:r>
        <w:rPr>
          <w:rFonts w:ascii="宋体" w:hAnsi="宋体" w:eastAsia="宋体" w:cs="宋体"/>
          <w:spacing w:val="-1"/>
          <w:sz w:val="24"/>
          <w:szCs w:val="24"/>
          <w:lang w:eastAsia="zh-CN"/>
        </w:rPr>
        <w:t>7.2</w:t>
      </w:r>
      <w:r>
        <w:rPr>
          <w:rFonts w:ascii="宋体" w:hAnsi="宋体" w:eastAsia="宋体" w:cs="宋体"/>
          <w:spacing w:val="101"/>
          <w:sz w:val="24"/>
          <w:szCs w:val="24"/>
          <w:lang w:eastAsia="zh-CN"/>
        </w:rPr>
        <w:t xml:space="preserve"> </w:t>
      </w:r>
      <w:r>
        <w:rPr>
          <w:rFonts w:ascii="宋体" w:hAnsi="宋体" w:eastAsia="宋体" w:cs="宋体"/>
          <w:spacing w:val="-1"/>
          <w:sz w:val="24"/>
          <w:szCs w:val="24"/>
          <w:lang w:eastAsia="zh-CN"/>
        </w:rPr>
        <w:t>投标文件的外封套上应写明的内容见供应商须知前附表。</w:t>
      </w:r>
    </w:p>
    <w:p>
      <w:pPr>
        <w:spacing w:line="219" w:lineRule="auto"/>
        <w:rPr>
          <w:rFonts w:ascii="宋体" w:hAnsi="宋体" w:eastAsia="宋体" w:cs="宋体"/>
          <w:sz w:val="24"/>
          <w:szCs w:val="24"/>
          <w:lang w:eastAsia="zh-CN"/>
        </w:rPr>
        <w:sectPr>
          <w:footerReference r:id="rId11" w:type="default"/>
          <w:pgSz w:w="11906" w:h="16839"/>
          <w:pgMar w:top="400" w:right="1354" w:bottom="899" w:left="1424" w:header="0" w:footer="737" w:gutter="0"/>
          <w:cols w:space="720" w:num="1"/>
        </w:sectPr>
      </w:pPr>
    </w:p>
    <w:p>
      <w:pPr>
        <w:pStyle w:val="2"/>
        <w:spacing w:line="281" w:lineRule="auto"/>
        <w:rPr>
          <w:lang w:eastAsia="zh-CN"/>
        </w:rPr>
      </w:pPr>
    </w:p>
    <w:p>
      <w:pPr>
        <w:pStyle w:val="2"/>
        <w:spacing w:line="281" w:lineRule="auto"/>
        <w:rPr>
          <w:lang w:eastAsia="zh-CN"/>
        </w:rPr>
      </w:pPr>
    </w:p>
    <w:p>
      <w:pPr>
        <w:pStyle w:val="2"/>
        <w:spacing w:line="281" w:lineRule="auto"/>
        <w:rPr>
          <w:lang w:eastAsia="zh-CN"/>
        </w:rPr>
      </w:pPr>
    </w:p>
    <w:p>
      <w:pPr>
        <w:pStyle w:val="2"/>
        <w:spacing w:line="282" w:lineRule="auto"/>
        <w:rPr>
          <w:lang w:eastAsia="zh-CN"/>
        </w:rPr>
      </w:pPr>
    </w:p>
    <w:p>
      <w:pPr>
        <w:spacing w:before="78" w:line="302" w:lineRule="auto"/>
        <w:ind w:left="990" w:right="25" w:hanging="561"/>
        <w:rPr>
          <w:rFonts w:ascii="宋体" w:hAnsi="宋体" w:eastAsia="宋体" w:cs="宋体"/>
          <w:sz w:val="24"/>
          <w:szCs w:val="24"/>
          <w:lang w:eastAsia="zh-CN"/>
        </w:rPr>
      </w:pPr>
      <w:r>
        <w:rPr>
          <w:rFonts w:ascii="宋体" w:hAnsi="宋体" w:eastAsia="宋体" w:cs="宋体"/>
          <w:spacing w:val="-3"/>
          <w:sz w:val="24"/>
          <w:szCs w:val="24"/>
          <w:lang w:eastAsia="zh-CN"/>
          <w14:textOutline w14:w="4356" w14:cap="sq" w14:cmpd="sng" w14:algn="ctr">
            <w14:solidFill>
              <w14:srgbClr w14:val="000000"/>
            </w14:solidFill>
            <w14:prstDash w14:val="solid"/>
            <w14:bevel/>
          </w14:textOutline>
        </w:rPr>
        <w:t>7.3</w:t>
      </w:r>
      <w:r>
        <w:rPr>
          <w:rFonts w:ascii="宋体" w:hAnsi="宋体" w:eastAsia="宋体" w:cs="宋体"/>
          <w:spacing w:val="102"/>
          <w:sz w:val="24"/>
          <w:szCs w:val="24"/>
          <w:lang w:eastAsia="zh-CN"/>
        </w:rPr>
        <w:t xml:space="preserve"> </w:t>
      </w:r>
      <w:r>
        <w:rPr>
          <w:rFonts w:ascii="宋体" w:hAnsi="宋体" w:eastAsia="宋体" w:cs="宋体"/>
          <w:spacing w:val="-3"/>
          <w:sz w:val="24"/>
          <w:szCs w:val="24"/>
          <w:lang w:eastAsia="zh-CN"/>
        </w:rPr>
        <w:t>纸质投标文件正本与副本均应使用不能擦去的墨水打印或书写，</w:t>
      </w:r>
      <w:r>
        <w:rPr>
          <w:rFonts w:ascii="宋体" w:hAnsi="宋体" w:eastAsia="宋体" w:cs="宋体"/>
          <w:spacing w:val="-3"/>
          <w:sz w:val="24"/>
          <w:szCs w:val="24"/>
          <w:lang w:eastAsia="zh-CN"/>
          <w14:textOutline w14:w="4356" w14:cap="sq" w14:cmpd="sng" w14:algn="ctr">
            <w14:solidFill>
              <w14:srgbClr w14:val="000000"/>
            </w14:solidFill>
            <w14:prstDash w14:val="solid"/>
            <w14:bevel/>
          </w14:textOutline>
        </w:rPr>
        <w:t>正本均应在采</w:t>
      </w:r>
      <w:r>
        <w:rPr>
          <w:rFonts w:ascii="宋体" w:hAnsi="宋体" w:eastAsia="宋体" w:cs="宋体"/>
          <w:sz w:val="24"/>
          <w:szCs w:val="24"/>
          <w:lang w:eastAsia="zh-CN"/>
        </w:rPr>
        <w:t xml:space="preserve"> </w:t>
      </w:r>
      <w:r>
        <w:rPr>
          <w:rFonts w:ascii="宋体" w:hAnsi="宋体" w:eastAsia="宋体" w:cs="宋体"/>
          <w:sz w:val="24"/>
          <w:szCs w:val="24"/>
          <w:lang w:eastAsia="zh-CN"/>
          <w14:textOutline w14:w="4356" w14:cap="sq" w14:cmpd="sng" w14:algn="ctr">
            <w14:solidFill>
              <w14:srgbClr w14:val="000000"/>
            </w14:solidFill>
            <w14:prstDash w14:val="solid"/>
            <w14:bevel/>
          </w14:textOutline>
        </w:rPr>
        <w:t>购文件规定签字盖章处签字盖章，副本可以是正本复印件。</w:t>
      </w:r>
    </w:p>
    <w:p>
      <w:pPr>
        <w:spacing w:before="216" w:line="219" w:lineRule="auto"/>
        <w:ind w:left="429"/>
        <w:rPr>
          <w:rFonts w:ascii="宋体" w:hAnsi="宋体" w:eastAsia="宋体" w:cs="宋体"/>
          <w:sz w:val="24"/>
          <w:szCs w:val="24"/>
          <w:lang w:eastAsia="zh-CN"/>
        </w:rPr>
      </w:pPr>
      <w:r>
        <w:rPr>
          <w:rFonts w:ascii="宋体" w:hAnsi="宋体" w:eastAsia="宋体" w:cs="宋体"/>
          <w:spacing w:val="-2"/>
          <w:sz w:val="24"/>
          <w:szCs w:val="24"/>
          <w:lang w:eastAsia="zh-CN"/>
        </w:rPr>
        <w:t>7.4</w:t>
      </w:r>
      <w:r>
        <w:rPr>
          <w:rFonts w:ascii="宋体" w:hAnsi="宋体" w:eastAsia="宋体" w:cs="宋体"/>
          <w:spacing w:val="116"/>
          <w:sz w:val="24"/>
          <w:szCs w:val="24"/>
          <w:lang w:eastAsia="zh-CN"/>
        </w:rPr>
        <w:t xml:space="preserve"> </w:t>
      </w:r>
      <w:r>
        <w:rPr>
          <w:rFonts w:ascii="宋体" w:hAnsi="宋体" w:eastAsia="宋体" w:cs="宋体"/>
          <w:spacing w:val="-2"/>
          <w:sz w:val="24"/>
          <w:szCs w:val="24"/>
          <w:lang w:eastAsia="zh-CN"/>
        </w:rPr>
        <w:t>正本、副本如有不一致之处，以正本为准。</w:t>
      </w:r>
    </w:p>
    <w:p>
      <w:pPr>
        <w:spacing w:before="214" w:line="220" w:lineRule="auto"/>
        <w:rPr>
          <w:rFonts w:ascii="宋体" w:hAnsi="宋体" w:eastAsia="宋体" w:cs="宋体"/>
          <w:sz w:val="24"/>
          <w:szCs w:val="24"/>
          <w:lang w:eastAsia="zh-CN"/>
        </w:rPr>
      </w:pPr>
      <w:r>
        <w:rPr>
          <w:rFonts w:ascii="宋体" w:hAnsi="宋体" w:eastAsia="宋体" w:cs="宋体"/>
          <w:spacing w:val="-1"/>
          <w:sz w:val="24"/>
          <w:szCs w:val="24"/>
          <w:lang w:eastAsia="zh-CN"/>
        </w:rPr>
        <w:t>8.    投标文件的递交</w:t>
      </w:r>
    </w:p>
    <w:p>
      <w:pPr>
        <w:spacing w:before="213" w:line="305" w:lineRule="auto"/>
        <w:ind w:left="991" w:right="22" w:hanging="567"/>
        <w:rPr>
          <w:rFonts w:ascii="宋体" w:hAnsi="宋体" w:eastAsia="宋体" w:cs="宋体"/>
          <w:sz w:val="24"/>
          <w:szCs w:val="24"/>
          <w:lang w:eastAsia="zh-CN"/>
        </w:rPr>
      </w:pPr>
      <w:r>
        <w:rPr>
          <w:rFonts w:ascii="宋体" w:hAnsi="宋体" w:eastAsia="宋体" w:cs="宋体"/>
          <w:spacing w:val="4"/>
          <w:sz w:val="24"/>
          <w:szCs w:val="24"/>
          <w:lang w:eastAsia="zh-CN"/>
        </w:rPr>
        <w:t>8.1</w:t>
      </w:r>
      <w:r>
        <w:rPr>
          <w:rFonts w:ascii="宋体" w:hAnsi="宋体" w:eastAsia="宋体" w:cs="宋体"/>
          <w:spacing w:val="99"/>
          <w:sz w:val="24"/>
          <w:szCs w:val="24"/>
          <w:lang w:eastAsia="zh-CN"/>
        </w:rPr>
        <w:t xml:space="preserve"> </w:t>
      </w:r>
      <w:r>
        <w:rPr>
          <w:rFonts w:ascii="宋体" w:hAnsi="宋体" w:eastAsia="宋体" w:cs="宋体"/>
          <w:spacing w:val="4"/>
          <w:sz w:val="24"/>
          <w:szCs w:val="24"/>
          <w:lang w:eastAsia="zh-CN"/>
        </w:rPr>
        <w:t>供应商应在前附表所规定的投标文件递交截止时间之前将投标文</w:t>
      </w:r>
      <w:r>
        <w:rPr>
          <w:rFonts w:ascii="宋体" w:hAnsi="宋体" w:eastAsia="宋体" w:cs="宋体"/>
          <w:spacing w:val="3"/>
          <w:sz w:val="24"/>
          <w:szCs w:val="24"/>
          <w:lang w:eastAsia="zh-CN"/>
        </w:rPr>
        <w:t>件送达开标</w:t>
      </w:r>
      <w:r>
        <w:rPr>
          <w:rFonts w:ascii="宋体" w:hAnsi="宋体" w:eastAsia="宋体" w:cs="宋体"/>
          <w:sz w:val="24"/>
          <w:szCs w:val="24"/>
          <w:lang w:eastAsia="zh-CN"/>
        </w:rPr>
        <w:t xml:space="preserve"> </w:t>
      </w:r>
      <w:r>
        <w:rPr>
          <w:rFonts w:ascii="宋体" w:hAnsi="宋体" w:eastAsia="宋体" w:cs="宋体"/>
          <w:spacing w:val="-4"/>
          <w:sz w:val="24"/>
          <w:szCs w:val="24"/>
          <w:lang w:eastAsia="zh-CN"/>
        </w:rPr>
        <w:t>地点。</w:t>
      </w:r>
    </w:p>
    <w:p>
      <w:pPr>
        <w:spacing w:before="208" w:line="219" w:lineRule="auto"/>
        <w:ind w:left="424"/>
        <w:rPr>
          <w:rFonts w:ascii="宋体" w:hAnsi="宋体" w:eastAsia="宋体" w:cs="宋体"/>
          <w:sz w:val="24"/>
          <w:szCs w:val="24"/>
          <w:lang w:eastAsia="zh-CN"/>
        </w:rPr>
      </w:pPr>
      <w:r>
        <w:rPr>
          <w:rFonts w:ascii="宋体" w:hAnsi="宋体" w:eastAsia="宋体" w:cs="宋体"/>
          <w:spacing w:val="-1"/>
          <w:sz w:val="24"/>
          <w:szCs w:val="24"/>
          <w:lang w:eastAsia="zh-CN"/>
        </w:rPr>
        <w:t>8.2</w:t>
      </w:r>
      <w:r>
        <w:rPr>
          <w:rFonts w:ascii="宋体" w:hAnsi="宋体" w:eastAsia="宋体" w:cs="宋体"/>
          <w:spacing w:val="104"/>
          <w:sz w:val="24"/>
          <w:szCs w:val="24"/>
          <w:lang w:eastAsia="zh-CN"/>
        </w:rPr>
        <w:t xml:space="preserve"> </w:t>
      </w:r>
      <w:r>
        <w:rPr>
          <w:rFonts w:ascii="宋体" w:hAnsi="宋体" w:eastAsia="宋体" w:cs="宋体"/>
          <w:spacing w:val="-1"/>
          <w:sz w:val="24"/>
          <w:szCs w:val="24"/>
          <w:lang w:eastAsia="zh-CN"/>
        </w:rPr>
        <w:t>供应商递交投标文件的同时应在供应商签到表上登记。</w:t>
      </w:r>
    </w:p>
    <w:p>
      <w:pPr>
        <w:spacing w:before="213" w:line="330" w:lineRule="auto"/>
        <w:ind w:left="990" w:hanging="566"/>
        <w:rPr>
          <w:rFonts w:ascii="宋体" w:hAnsi="宋体" w:eastAsia="宋体" w:cs="宋体"/>
          <w:sz w:val="24"/>
          <w:szCs w:val="24"/>
          <w:lang w:eastAsia="zh-CN"/>
        </w:rPr>
      </w:pPr>
      <w:r>
        <w:rPr>
          <w:rFonts w:ascii="宋体" w:hAnsi="宋体" w:eastAsia="宋体" w:cs="宋体"/>
          <w:spacing w:val="-2"/>
          <w:sz w:val="24"/>
          <w:szCs w:val="24"/>
          <w:lang w:eastAsia="zh-CN"/>
        </w:rPr>
        <w:t>8.3</w:t>
      </w:r>
      <w:r>
        <w:rPr>
          <w:rFonts w:ascii="宋体" w:hAnsi="宋体" w:eastAsia="宋体" w:cs="宋体"/>
          <w:spacing w:val="98"/>
          <w:sz w:val="24"/>
          <w:szCs w:val="24"/>
          <w:lang w:eastAsia="zh-CN"/>
        </w:rPr>
        <w:t xml:space="preserve"> </w:t>
      </w:r>
      <w:r>
        <w:rPr>
          <w:rFonts w:ascii="宋体" w:hAnsi="宋体" w:eastAsia="宋体" w:cs="宋体"/>
          <w:spacing w:val="-2"/>
          <w:sz w:val="24"/>
          <w:szCs w:val="24"/>
          <w:lang w:eastAsia="zh-CN"/>
        </w:rPr>
        <w:t>供应商在投标文件递交截止时间前所递交的投标文件经唱标后不</w:t>
      </w:r>
      <w:r>
        <w:rPr>
          <w:rFonts w:ascii="宋体" w:hAnsi="宋体" w:eastAsia="宋体" w:cs="宋体"/>
          <w:spacing w:val="-3"/>
          <w:sz w:val="24"/>
          <w:szCs w:val="24"/>
          <w:lang w:eastAsia="zh-CN"/>
        </w:rPr>
        <w:t>予退还，</w:t>
      </w:r>
      <w:r>
        <w:rPr>
          <w:rFonts w:ascii="宋体" w:hAnsi="宋体" w:eastAsia="宋体" w:cs="宋体"/>
          <w:sz w:val="24"/>
          <w:szCs w:val="24"/>
          <w:lang w:eastAsia="zh-CN"/>
        </w:rPr>
        <w:t xml:space="preserve"> </w:t>
      </w:r>
      <w:r>
        <w:rPr>
          <w:rFonts w:ascii="宋体" w:hAnsi="宋体" w:eastAsia="宋体" w:cs="宋体"/>
          <w:spacing w:val="-3"/>
          <w:sz w:val="24"/>
          <w:szCs w:val="24"/>
          <w:lang w:eastAsia="zh-CN"/>
        </w:rPr>
        <w:t>在投标文件递交截止时间以后送达的投标文件为无效的投标文件，采购人不予</w:t>
      </w:r>
      <w:r>
        <w:rPr>
          <w:rFonts w:ascii="宋体" w:hAnsi="宋体" w:eastAsia="宋体" w:cs="宋体"/>
          <w:spacing w:val="10"/>
          <w:sz w:val="24"/>
          <w:szCs w:val="24"/>
          <w:lang w:eastAsia="zh-CN"/>
        </w:rPr>
        <w:t xml:space="preserve"> </w:t>
      </w:r>
      <w:r>
        <w:rPr>
          <w:rFonts w:ascii="宋体" w:hAnsi="宋体" w:eastAsia="宋体" w:cs="宋体"/>
          <w:spacing w:val="-1"/>
          <w:sz w:val="24"/>
          <w:szCs w:val="24"/>
          <w:lang w:eastAsia="zh-CN"/>
        </w:rPr>
        <w:t>受理，原封退给供应商。</w:t>
      </w:r>
    </w:p>
    <w:p>
      <w:pPr>
        <w:spacing w:before="214" w:line="220" w:lineRule="auto"/>
        <w:rPr>
          <w:rFonts w:ascii="宋体" w:hAnsi="宋体" w:eastAsia="宋体" w:cs="宋体"/>
          <w:sz w:val="24"/>
          <w:szCs w:val="24"/>
          <w:lang w:eastAsia="zh-CN"/>
        </w:rPr>
      </w:pPr>
      <w:r>
        <w:rPr>
          <w:rFonts w:ascii="宋体" w:hAnsi="宋体" w:eastAsia="宋体" w:cs="宋体"/>
          <w:spacing w:val="-1"/>
          <w:sz w:val="24"/>
          <w:szCs w:val="24"/>
          <w:lang w:eastAsia="zh-CN"/>
        </w:rPr>
        <w:t>9.    投标文件的修改、补充与撤回</w:t>
      </w:r>
    </w:p>
    <w:p>
      <w:pPr>
        <w:spacing w:before="216" w:line="302" w:lineRule="auto"/>
        <w:ind w:left="993" w:right="22" w:hanging="569"/>
        <w:rPr>
          <w:rFonts w:ascii="宋体" w:hAnsi="宋体" w:eastAsia="宋体" w:cs="宋体"/>
          <w:sz w:val="24"/>
          <w:szCs w:val="24"/>
          <w:lang w:eastAsia="zh-CN"/>
        </w:rPr>
      </w:pPr>
      <w:r>
        <w:rPr>
          <w:rFonts w:ascii="宋体" w:hAnsi="宋体" w:eastAsia="宋体" w:cs="宋体"/>
          <w:spacing w:val="1"/>
          <w:sz w:val="24"/>
          <w:szCs w:val="24"/>
          <w:lang w:eastAsia="zh-CN"/>
        </w:rPr>
        <w:t>9.1</w:t>
      </w:r>
      <w:r>
        <w:rPr>
          <w:rFonts w:ascii="宋体" w:hAnsi="宋体" w:eastAsia="宋体" w:cs="宋体"/>
          <w:spacing w:val="49"/>
          <w:sz w:val="24"/>
          <w:szCs w:val="24"/>
          <w:lang w:eastAsia="zh-CN"/>
        </w:rPr>
        <w:t xml:space="preserve">  </w:t>
      </w:r>
      <w:r>
        <w:rPr>
          <w:rFonts w:ascii="宋体" w:hAnsi="宋体" w:eastAsia="宋体" w:cs="宋体"/>
          <w:spacing w:val="1"/>
          <w:sz w:val="24"/>
          <w:szCs w:val="24"/>
          <w:lang w:eastAsia="zh-CN"/>
        </w:rPr>
        <w:t>供应商可以在投标文件递交截止时间</w:t>
      </w:r>
      <w:r>
        <w:rPr>
          <w:rFonts w:ascii="宋体" w:hAnsi="宋体" w:eastAsia="宋体" w:cs="宋体"/>
          <w:sz w:val="24"/>
          <w:szCs w:val="24"/>
          <w:lang w:eastAsia="zh-CN"/>
        </w:rPr>
        <w:t>之前以书面形式修改、补充或撤回投标</w:t>
      </w:r>
      <w:r>
        <w:rPr>
          <w:rFonts w:ascii="宋体" w:hAnsi="宋体" w:eastAsia="宋体" w:cs="宋体"/>
          <w:spacing w:val="1"/>
          <w:sz w:val="24"/>
          <w:szCs w:val="24"/>
          <w:lang w:eastAsia="zh-CN"/>
        </w:rPr>
        <w:t xml:space="preserve"> </w:t>
      </w:r>
      <w:r>
        <w:rPr>
          <w:rFonts w:ascii="宋体" w:hAnsi="宋体" w:eastAsia="宋体" w:cs="宋体"/>
          <w:spacing w:val="-1"/>
          <w:sz w:val="24"/>
          <w:szCs w:val="24"/>
          <w:lang w:eastAsia="zh-CN"/>
        </w:rPr>
        <w:t>文件。在投标文件递交截止时间后不能修改、补充或撤回投标文件。</w:t>
      </w:r>
    </w:p>
    <w:p>
      <w:pPr>
        <w:spacing w:before="213" w:line="303" w:lineRule="auto"/>
        <w:ind w:left="992" w:right="22" w:hanging="568"/>
        <w:rPr>
          <w:rFonts w:ascii="宋体" w:hAnsi="宋体" w:eastAsia="宋体" w:cs="宋体"/>
          <w:sz w:val="24"/>
          <w:szCs w:val="24"/>
          <w:lang w:eastAsia="zh-CN"/>
        </w:rPr>
      </w:pPr>
      <w:r>
        <w:rPr>
          <w:rFonts w:ascii="宋体" w:hAnsi="宋体" w:eastAsia="宋体" w:cs="宋体"/>
          <w:sz w:val="24"/>
          <w:szCs w:val="24"/>
          <w:lang w:eastAsia="zh-CN"/>
        </w:rPr>
        <w:t>9.2</w:t>
      </w:r>
      <w:r>
        <w:rPr>
          <w:rFonts w:ascii="宋体" w:hAnsi="宋体" w:eastAsia="宋体" w:cs="宋体"/>
          <w:spacing w:val="59"/>
          <w:sz w:val="24"/>
          <w:szCs w:val="24"/>
          <w:lang w:eastAsia="zh-CN"/>
        </w:rPr>
        <w:t xml:space="preserve">  </w:t>
      </w:r>
      <w:r>
        <w:rPr>
          <w:rFonts w:ascii="宋体" w:hAnsi="宋体" w:eastAsia="宋体" w:cs="宋体"/>
          <w:sz w:val="24"/>
          <w:szCs w:val="24"/>
          <w:lang w:eastAsia="zh-CN"/>
        </w:rPr>
        <w:t xml:space="preserve">投标文件的修改、补充与撤回通知，供应商均须按本款的规定密封、标志和 </w:t>
      </w:r>
      <w:r>
        <w:rPr>
          <w:rFonts w:ascii="宋体" w:hAnsi="宋体" w:eastAsia="宋体" w:cs="宋体"/>
          <w:spacing w:val="-5"/>
          <w:sz w:val="24"/>
          <w:szCs w:val="24"/>
          <w:lang w:eastAsia="zh-CN"/>
        </w:rPr>
        <w:t>递交（标明“修改</w:t>
      </w:r>
      <w:r>
        <w:rPr>
          <w:rFonts w:ascii="宋体" w:hAnsi="宋体" w:eastAsia="宋体" w:cs="宋体"/>
          <w:spacing w:val="-81"/>
          <w:sz w:val="24"/>
          <w:szCs w:val="24"/>
          <w:lang w:eastAsia="zh-CN"/>
        </w:rPr>
        <w:t xml:space="preserve"> </w:t>
      </w:r>
      <w:r>
        <w:rPr>
          <w:rFonts w:ascii="宋体" w:hAnsi="宋体" w:eastAsia="宋体" w:cs="宋体"/>
          <w:spacing w:val="-5"/>
          <w:sz w:val="24"/>
          <w:szCs w:val="24"/>
          <w:lang w:eastAsia="zh-CN"/>
        </w:rPr>
        <w:t>”、“补充</w:t>
      </w:r>
      <w:r>
        <w:rPr>
          <w:rFonts w:ascii="宋体" w:hAnsi="宋体" w:eastAsia="宋体" w:cs="宋体"/>
          <w:spacing w:val="-88"/>
          <w:sz w:val="24"/>
          <w:szCs w:val="24"/>
          <w:lang w:eastAsia="zh-CN"/>
        </w:rPr>
        <w:t xml:space="preserve"> </w:t>
      </w:r>
      <w:r>
        <w:rPr>
          <w:rFonts w:ascii="宋体" w:hAnsi="宋体" w:eastAsia="宋体" w:cs="宋体"/>
          <w:spacing w:val="-5"/>
          <w:sz w:val="24"/>
          <w:szCs w:val="24"/>
          <w:lang w:eastAsia="zh-CN"/>
        </w:rPr>
        <w:t>”或“撤回</w:t>
      </w:r>
      <w:r>
        <w:rPr>
          <w:rFonts w:ascii="宋体" w:hAnsi="宋体" w:eastAsia="宋体" w:cs="宋体"/>
          <w:spacing w:val="-88"/>
          <w:sz w:val="24"/>
          <w:szCs w:val="24"/>
          <w:lang w:eastAsia="zh-CN"/>
        </w:rPr>
        <w:t xml:space="preserve"> </w:t>
      </w:r>
      <w:r>
        <w:rPr>
          <w:rFonts w:ascii="宋体" w:hAnsi="宋体" w:eastAsia="宋体" w:cs="宋体"/>
          <w:spacing w:val="-5"/>
          <w:sz w:val="24"/>
          <w:szCs w:val="24"/>
          <w:lang w:eastAsia="zh-CN"/>
        </w:rPr>
        <w:t>”字样）。</w:t>
      </w:r>
    </w:p>
    <w:p>
      <w:pPr>
        <w:spacing w:before="213" w:line="219" w:lineRule="auto"/>
        <w:ind w:left="424"/>
        <w:rPr>
          <w:rFonts w:ascii="宋体" w:hAnsi="宋体" w:eastAsia="宋体" w:cs="宋体"/>
          <w:sz w:val="24"/>
          <w:szCs w:val="24"/>
          <w:lang w:eastAsia="zh-CN"/>
        </w:rPr>
      </w:pPr>
      <w:r>
        <w:rPr>
          <w:rFonts w:ascii="宋体" w:hAnsi="宋体" w:eastAsia="宋体" w:cs="宋体"/>
          <w:spacing w:val="-1"/>
          <w:sz w:val="24"/>
          <w:szCs w:val="24"/>
          <w:lang w:eastAsia="zh-CN"/>
        </w:rPr>
        <w:t>9.3</w:t>
      </w:r>
      <w:r>
        <w:rPr>
          <w:rFonts w:ascii="宋体" w:hAnsi="宋体" w:eastAsia="宋体" w:cs="宋体"/>
          <w:spacing w:val="50"/>
          <w:sz w:val="24"/>
          <w:szCs w:val="24"/>
          <w:lang w:eastAsia="zh-CN"/>
        </w:rPr>
        <w:t xml:space="preserve">  </w:t>
      </w:r>
      <w:r>
        <w:rPr>
          <w:rFonts w:ascii="宋体" w:hAnsi="宋体" w:eastAsia="宋体" w:cs="宋体"/>
          <w:spacing w:val="-1"/>
          <w:sz w:val="24"/>
          <w:szCs w:val="24"/>
          <w:lang w:eastAsia="zh-CN"/>
        </w:rPr>
        <w:t>在投标有效期内，供应商不能撤回其投标文件。</w:t>
      </w:r>
    </w:p>
    <w:p>
      <w:pPr>
        <w:spacing w:before="214" w:line="221" w:lineRule="auto"/>
        <w:ind w:left="4058"/>
        <w:outlineLvl w:val="1"/>
        <w:rPr>
          <w:rFonts w:ascii="宋体" w:hAnsi="宋体" w:eastAsia="宋体" w:cs="宋体"/>
          <w:sz w:val="24"/>
          <w:szCs w:val="24"/>
          <w:lang w:eastAsia="zh-CN"/>
        </w:rPr>
      </w:pPr>
      <w:bookmarkStart w:id="8" w:name="bookmark9"/>
      <w:bookmarkEnd w:id="8"/>
      <w:r>
        <w:rPr>
          <w:rFonts w:ascii="宋体" w:hAnsi="宋体" w:eastAsia="宋体" w:cs="宋体"/>
          <w:spacing w:val="-4"/>
          <w:sz w:val="24"/>
          <w:szCs w:val="24"/>
          <w:lang w:eastAsia="zh-CN"/>
          <w14:textOutline w14:w="4356" w14:cap="sq" w14:cmpd="sng" w14:algn="ctr">
            <w14:solidFill>
              <w14:srgbClr w14:val="000000"/>
            </w14:solidFill>
            <w14:prstDash w14:val="solid"/>
            <w14:bevel/>
          </w14:textOutline>
        </w:rPr>
        <w:t>五、开标</w:t>
      </w:r>
    </w:p>
    <w:p>
      <w:pPr>
        <w:spacing w:before="214" w:line="221" w:lineRule="auto"/>
        <w:ind w:left="16"/>
        <w:rPr>
          <w:rFonts w:ascii="宋体" w:hAnsi="宋体" w:eastAsia="宋体" w:cs="宋体"/>
          <w:sz w:val="24"/>
          <w:szCs w:val="24"/>
          <w:lang w:eastAsia="zh-CN"/>
        </w:rPr>
      </w:pPr>
      <w:r>
        <w:rPr>
          <w:rFonts w:ascii="宋体" w:hAnsi="宋体" w:eastAsia="宋体" w:cs="宋体"/>
          <w:spacing w:val="-5"/>
          <w:sz w:val="24"/>
          <w:szCs w:val="24"/>
          <w:lang w:eastAsia="zh-CN"/>
        </w:rPr>
        <w:t>1.</w:t>
      </w:r>
      <w:r>
        <w:rPr>
          <w:rFonts w:ascii="宋体" w:hAnsi="宋体" w:eastAsia="宋体" w:cs="宋体"/>
          <w:spacing w:val="2"/>
          <w:sz w:val="24"/>
          <w:szCs w:val="24"/>
          <w:lang w:eastAsia="zh-CN"/>
        </w:rPr>
        <w:t xml:space="preserve">    </w:t>
      </w:r>
      <w:r>
        <w:rPr>
          <w:rFonts w:ascii="宋体" w:hAnsi="宋体" w:eastAsia="宋体" w:cs="宋体"/>
          <w:spacing w:val="-5"/>
          <w:sz w:val="24"/>
          <w:szCs w:val="24"/>
          <w:lang w:eastAsia="zh-CN"/>
        </w:rPr>
        <w:t>开标要求事项</w:t>
      </w:r>
    </w:p>
    <w:p>
      <w:pPr>
        <w:spacing w:before="212" w:line="302" w:lineRule="auto"/>
        <w:ind w:left="991" w:right="25" w:hanging="550"/>
        <w:rPr>
          <w:rFonts w:ascii="宋体" w:hAnsi="宋体" w:eastAsia="宋体" w:cs="宋体"/>
          <w:sz w:val="24"/>
          <w:szCs w:val="24"/>
          <w:lang w:eastAsia="zh-CN"/>
        </w:rPr>
      </w:pPr>
      <w:r>
        <w:rPr>
          <w:rFonts w:ascii="宋体" w:hAnsi="宋体" w:eastAsia="宋体" w:cs="宋体"/>
          <w:spacing w:val="-3"/>
          <w:sz w:val="24"/>
          <w:szCs w:val="24"/>
          <w:lang w:eastAsia="zh-CN"/>
        </w:rPr>
        <w:t>1.1</w:t>
      </w:r>
      <w:r>
        <w:rPr>
          <w:rFonts w:ascii="宋体" w:hAnsi="宋体" w:eastAsia="宋体" w:cs="宋体"/>
          <w:spacing w:val="98"/>
          <w:sz w:val="24"/>
          <w:szCs w:val="24"/>
          <w:lang w:eastAsia="zh-CN"/>
        </w:rPr>
        <w:t xml:space="preserve"> </w:t>
      </w:r>
      <w:r>
        <w:rPr>
          <w:rFonts w:hint="eastAsia" w:ascii="宋体" w:hAnsi="宋体" w:eastAsia="宋体" w:cs="宋体"/>
          <w:spacing w:val="98"/>
          <w:sz w:val="24"/>
          <w:szCs w:val="24"/>
          <w:lang w:val="en-US" w:eastAsia="zh-CN"/>
        </w:rPr>
        <w:t>现场评标</w:t>
      </w:r>
      <w:r>
        <w:rPr>
          <w:rFonts w:ascii="宋体" w:hAnsi="宋体" w:eastAsia="宋体" w:cs="宋体"/>
          <w:spacing w:val="-2"/>
          <w:sz w:val="24"/>
          <w:szCs w:val="24"/>
          <w:lang w:eastAsia="zh-CN"/>
        </w:rPr>
        <w:t>。</w:t>
      </w:r>
    </w:p>
    <w:p>
      <w:pPr>
        <w:spacing w:before="216" w:line="219" w:lineRule="auto"/>
        <w:ind w:left="441"/>
        <w:rPr>
          <w:rFonts w:ascii="宋体" w:hAnsi="宋体" w:eastAsia="宋体" w:cs="宋体"/>
          <w:sz w:val="24"/>
          <w:szCs w:val="24"/>
          <w:lang w:eastAsia="zh-CN"/>
        </w:rPr>
      </w:pPr>
      <w:r>
        <w:rPr>
          <w:rFonts w:ascii="宋体" w:hAnsi="宋体" w:eastAsia="宋体" w:cs="宋体"/>
          <w:spacing w:val="-1"/>
          <w:sz w:val="24"/>
          <w:szCs w:val="24"/>
          <w:lang w:eastAsia="zh-CN"/>
        </w:rPr>
        <w:t>1.2</w:t>
      </w:r>
      <w:r>
        <w:rPr>
          <w:rFonts w:ascii="宋体" w:hAnsi="宋体" w:eastAsia="宋体" w:cs="宋体"/>
          <w:spacing w:val="98"/>
          <w:sz w:val="24"/>
          <w:szCs w:val="24"/>
          <w:lang w:eastAsia="zh-CN"/>
        </w:rPr>
        <w:t xml:space="preserve"> </w:t>
      </w:r>
      <w:r>
        <w:rPr>
          <w:rFonts w:ascii="宋体" w:hAnsi="宋体" w:eastAsia="宋体" w:cs="宋体"/>
          <w:spacing w:val="-1"/>
          <w:sz w:val="24"/>
          <w:szCs w:val="24"/>
          <w:lang w:eastAsia="zh-CN"/>
        </w:rPr>
        <w:t>供应商的单位法定代表人或其委托的代理人，应</w:t>
      </w:r>
      <w:r>
        <w:rPr>
          <w:rFonts w:ascii="宋体" w:hAnsi="宋体" w:eastAsia="宋体" w:cs="宋体"/>
          <w:spacing w:val="-2"/>
          <w:sz w:val="24"/>
          <w:szCs w:val="24"/>
          <w:lang w:eastAsia="zh-CN"/>
        </w:rPr>
        <w:t>参加开标会议。</w:t>
      </w:r>
    </w:p>
    <w:p>
      <w:pPr>
        <w:spacing w:before="215" w:line="219" w:lineRule="auto"/>
        <w:ind w:left="441"/>
        <w:rPr>
          <w:rFonts w:ascii="宋体" w:hAnsi="宋体" w:eastAsia="宋体" w:cs="宋体"/>
          <w:sz w:val="24"/>
          <w:szCs w:val="24"/>
          <w:lang w:eastAsia="zh-CN"/>
        </w:rPr>
      </w:pPr>
      <w:r>
        <w:rPr>
          <w:rFonts w:ascii="宋体" w:hAnsi="宋体" w:eastAsia="宋体" w:cs="宋体"/>
          <w:spacing w:val="-1"/>
          <w:sz w:val="24"/>
          <w:szCs w:val="24"/>
          <w:lang w:eastAsia="zh-CN"/>
        </w:rPr>
        <w:t>1.3</w:t>
      </w:r>
      <w:r>
        <w:rPr>
          <w:rFonts w:ascii="宋体" w:hAnsi="宋体" w:eastAsia="宋体" w:cs="宋体"/>
          <w:spacing w:val="98"/>
          <w:sz w:val="24"/>
          <w:szCs w:val="24"/>
          <w:lang w:eastAsia="zh-CN"/>
        </w:rPr>
        <w:t xml:space="preserve"> </w:t>
      </w:r>
      <w:r>
        <w:rPr>
          <w:rFonts w:ascii="宋体" w:hAnsi="宋体" w:eastAsia="宋体" w:cs="宋体"/>
          <w:spacing w:val="-1"/>
          <w:sz w:val="24"/>
          <w:szCs w:val="24"/>
          <w:lang w:eastAsia="zh-CN"/>
        </w:rPr>
        <w:t>供应商应按时参加开标会议并签到，逾期到</w:t>
      </w:r>
      <w:r>
        <w:rPr>
          <w:rFonts w:ascii="宋体" w:hAnsi="宋体" w:eastAsia="宋体" w:cs="宋体"/>
          <w:spacing w:val="-2"/>
          <w:sz w:val="24"/>
          <w:szCs w:val="24"/>
          <w:lang w:eastAsia="zh-CN"/>
        </w:rPr>
        <w:t>达视为自动弃权。</w:t>
      </w:r>
    </w:p>
    <w:p>
      <w:pPr>
        <w:spacing w:before="214" w:line="219" w:lineRule="auto"/>
        <w:ind w:left="441"/>
        <w:rPr>
          <w:rFonts w:ascii="宋体" w:hAnsi="宋体" w:eastAsia="宋体" w:cs="宋体"/>
          <w:sz w:val="24"/>
          <w:szCs w:val="24"/>
          <w:lang w:eastAsia="zh-CN"/>
        </w:rPr>
      </w:pPr>
      <w:r>
        <w:rPr>
          <w:rFonts w:ascii="宋体" w:hAnsi="宋体" w:eastAsia="宋体" w:cs="宋体"/>
          <w:spacing w:val="-2"/>
          <w:sz w:val="24"/>
          <w:szCs w:val="24"/>
          <w:lang w:eastAsia="zh-CN"/>
        </w:rPr>
        <w:t>1.4  出现下列情况之一的采购人将拒绝接收其投</w:t>
      </w:r>
      <w:r>
        <w:rPr>
          <w:rFonts w:ascii="宋体" w:hAnsi="宋体" w:eastAsia="宋体" w:cs="宋体"/>
          <w:spacing w:val="-3"/>
          <w:sz w:val="24"/>
          <w:szCs w:val="24"/>
          <w:lang w:eastAsia="zh-CN"/>
        </w:rPr>
        <w:t>标文件。</w:t>
      </w:r>
    </w:p>
    <w:p>
      <w:pPr>
        <w:spacing w:before="217" w:line="219" w:lineRule="auto"/>
        <w:ind w:left="1293"/>
        <w:rPr>
          <w:rFonts w:ascii="宋体" w:hAnsi="宋体" w:eastAsia="宋体" w:cs="宋体"/>
          <w:sz w:val="24"/>
          <w:szCs w:val="24"/>
          <w:lang w:eastAsia="zh-CN"/>
        </w:rPr>
      </w:pPr>
      <w:r>
        <w:rPr>
          <w:rFonts w:ascii="宋体" w:hAnsi="宋体" w:eastAsia="宋体" w:cs="宋体"/>
          <w:spacing w:val="-2"/>
          <w:sz w:val="24"/>
          <w:szCs w:val="24"/>
          <w:lang w:eastAsia="zh-CN"/>
        </w:rPr>
        <w:t>1.4.1 投标文件未按照采购文件的要求予以标志和密封的；</w:t>
      </w:r>
    </w:p>
    <w:p>
      <w:pPr>
        <w:spacing w:before="214" w:line="302" w:lineRule="auto"/>
        <w:ind w:left="1986" w:right="25" w:hanging="693"/>
        <w:rPr>
          <w:rFonts w:ascii="宋体" w:hAnsi="宋体" w:eastAsia="宋体" w:cs="宋体"/>
          <w:sz w:val="24"/>
          <w:szCs w:val="24"/>
          <w:lang w:eastAsia="zh-CN"/>
        </w:rPr>
      </w:pPr>
      <w:r>
        <w:rPr>
          <w:rFonts w:ascii="宋体" w:hAnsi="宋体" w:eastAsia="宋体" w:cs="宋体"/>
          <w:spacing w:val="-4"/>
          <w:sz w:val="24"/>
          <w:szCs w:val="24"/>
          <w:lang w:eastAsia="zh-CN"/>
        </w:rPr>
        <w:t>1.4.2 逾期送达的投标文件（指投标单位未能在规定的</w:t>
      </w:r>
      <w:r>
        <w:rPr>
          <w:rFonts w:ascii="宋体" w:hAnsi="宋体" w:eastAsia="宋体" w:cs="宋体"/>
          <w:spacing w:val="-5"/>
          <w:sz w:val="24"/>
          <w:szCs w:val="24"/>
          <w:lang w:eastAsia="zh-CN"/>
        </w:rPr>
        <w:t>投标截止时间前将其</w:t>
      </w:r>
      <w:r>
        <w:rPr>
          <w:rFonts w:ascii="宋体" w:hAnsi="宋体" w:eastAsia="宋体" w:cs="宋体"/>
          <w:sz w:val="24"/>
          <w:szCs w:val="24"/>
          <w:lang w:eastAsia="zh-CN"/>
        </w:rPr>
        <w:t xml:space="preserve"> </w:t>
      </w:r>
      <w:r>
        <w:rPr>
          <w:rFonts w:ascii="宋体" w:hAnsi="宋体" w:eastAsia="宋体" w:cs="宋体"/>
          <w:spacing w:val="-2"/>
          <w:sz w:val="24"/>
          <w:szCs w:val="24"/>
          <w:lang w:eastAsia="zh-CN"/>
        </w:rPr>
        <w:t>投标文件送达指定地点</w:t>
      </w:r>
      <w:r>
        <w:rPr>
          <w:rFonts w:ascii="宋体" w:hAnsi="宋体" w:eastAsia="宋体" w:cs="宋体"/>
          <w:spacing w:val="3"/>
          <w:sz w:val="24"/>
          <w:szCs w:val="24"/>
          <w:lang w:eastAsia="zh-CN"/>
        </w:rPr>
        <w:t>）；</w:t>
      </w:r>
    </w:p>
    <w:p>
      <w:pPr>
        <w:spacing w:before="216" w:line="219" w:lineRule="auto"/>
        <w:ind w:left="1"/>
        <w:rPr>
          <w:rFonts w:ascii="宋体" w:hAnsi="宋体" w:eastAsia="宋体" w:cs="宋体"/>
          <w:sz w:val="24"/>
          <w:szCs w:val="24"/>
          <w:lang w:eastAsia="zh-CN"/>
        </w:rPr>
      </w:pPr>
      <w:r>
        <w:rPr>
          <w:rFonts w:ascii="宋体" w:hAnsi="宋体" w:eastAsia="宋体" w:cs="宋体"/>
          <w:spacing w:val="-2"/>
          <w:sz w:val="24"/>
          <w:szCs w:val="24"/>
          <w:lang w:eastAsia="zh-CN"/>
        </w:rPr>
        <w:t>2.    开标会议程序</w:t>
      </w:r>
    </w:p>
    <w:p>
      <w:pPr>
        <w:spacing w:before="215" w:line="219" w:lineRule="auto"/>
        <w:ind w:left="426"/>
        <w:rPr>
          <w:rFonts w:ascii="宋体" w:hAnsi="宋体" w:eastAsia="宋体" w:cs="宋体"/>
          <w:sz w:val="24"/>
          <w:szCs w:val="24"/>
          <w:lang w:eastAsia="zh-CN"/>
        </w:rPr>
      </w:pPr>
      <w:r>
        <w:rPr>
          <w:rFonts w:ascii="宋体" w:hAnsi="宋体" w:eastAsia="宋体" w:cs="宋体"/>
          <w:spacing w:val="-2"/>
          <w:sz w:val="24"/>
          <w:szCs w:val="24"/>
          <w:lang w:eastAsia="zh-CN"/>
        </w:rPr>
        <w:t>2.1</w:t>
      </w:r>
      <w:r>
        <w:rPr>
          <w:rFonts w:ascii="宋体" w:hAnsi="宋体" w:eastAsia="宋体" w:cs="宋体"/>
          <w:spacing w:val="113"/>
          <w:sz w:val="24"/>
          <w:szCs w:val="24"/>
          <w:lang w:eastAsia="zh-CN"/>
        </w:rPr>
        <w:t xml:space="preserve"> </w:t>
      </w:r>
      <w:r>
        <w:rPr>
          <w:rFonts w:ascii="宋体" w:hAnsi="宋体" w:eastAsia="宋体" w:cs="宋体"/>
          <w:spacing w:val="-2"/>
          <w:sz w:val="24"/>
          <w:szCs w:val="24"/>
          <w:lang w:eastAsia="zh-CN"/>
        </w:rPr>
        <w:t>宣布投标截止，开标会议正式开始。</w:t>
      </w:r>
    </w:p>
    <w:p>
      <w:pPr>
        <w:spacing w:line="219" w:lineRule="auto"/>
        <w:rPr>
          <w:rFonts w:ascii="宋体" w:hAnsi="宋体" w:eastAsia="宋体" w:cs="宋体"/>
          <w:sz w:val="24"/>
          <w:szCs w:val="24"/>
          <w:lang w:eastAsia="zh-CN"/>
        </w:rPr>
        <w:sectPr>
          <w:footerReference r:id="rId12" w:type="default"/>
          <w:pgSz w:w="11906" w:h="16839"/>
          <w:pgMar w:top="400" w:right="1392" w:bottom="899" w:left="1426" w:header="0" w:footer="737" w:gutter="0"/>
          <w:cols w:space="720" w:num="1"/>
        </w:sectPr>
      </w:pPr>
    </w:p>
    <w:p>
      <w:pPr>
        <w:pStyle w:val="2"/>
        <w:spacing w:line="281" w:lineRule="auto"/>
        <w:rPr>
          <w:lang w:eastAsia="zh-CN"/>
        </w:rPr>
      </w:pPr>
    </w:p>
    <w:p>
      <w:pPr>
        <w:pStyle w:val="2"/>
        <w:spacing w:line="282" w:lineRule="auto"/>
        <w:rPr>
          <w:lang w:eastAsia="zh-CN"/>
        </w:rPr>
      </w:pPr>
    </w:p>
    <w:p>
      <w:pPr>
        <w:pStyle w:val="2"/>
        <w:spacing w:line="282" w:lineRule="auto"/>
        <w:rPr>
          <w:lang w:eastAsia="zh-CN"/>
        </w:rPr>
      </w:pPr>
    </w:p>
    <w:p>
      <w:pPr>
        <w:pStyle w:val="2"/>
        <w:spacing w:line="282" w:lineRule="auto"/>
        <w:rPr>
          <w:lang w:eastAsia="zh-CN"/>
        </w:rPr>
      </w:pPr>
    </w:p>
    <w:p>
      <w:pPr>
        <w:spacing w:before="78" w:line="219" w:lineRule="auto"/>
        <w:ind w:left="428"/>
        <w:rPr>
          <w:rFonts w:ascii="宋体" w:hAnsi="宋体" w:eastAsia="宋体" w:cs="宋体"/>
          <w:sz w:val="24"/>
          <w:szCs w:val="24"/>
          <w:lang w:eastAsia="zh-CN"/>
        </w:rPr>
      </w:pPr>
      <w:r>
        <w:rPr>
          <w:rFonts w:ascii="宋体" w:hAnsi="宋体" w:eastAsia="宋体" w:cs="宋体"/>
          <w:spacing w:val="-3"/>
          <w:sz w:val="24"/>
          <w:szCs w:val="24"/>
          <w:lang w:eastAsia="zh-CN"/>
        </w:rPr>
        <w:t>2.2</w:t>
      </w:r>
      <w:r>
        <w:rPr>
          <w:rFonts w:ascii="宋体" w:hAnsi="宋体" w:eastAsia="宋体" w:cs="宋体"/>
          <w:spacing w:val="108"/>
          <w:sz w:val="24"/>
          <w:szCs w:val="24"/>
          <w:lang w:eastAsia="zh-CN"/>
        </w:rPr>
        <w:t xml:space="preserve"> </w:t>
      </w:r>
      <w:r>
        <w:rPr>
          <w:rFonts w:ascii="宋体" w:hAnsi="宋体" w:eastAsia="宋体" w:cs="宋体"/>
          <w:spacing w:val="-3"/>
          <w:sz w:val="24"/>
          <w:szCs w:val="24"/>
          <w:lang w:eastAsia="zh-CN"/>
        </w:rPr>
        <w:t>宣布开标会纪律。</w:t>
      </w:r>
    </w:p>
    <w:p>
      <w:pPr>
        <w:spacing w:before="217" w:line="219" w:lineRule="auto"/>
        <w:ind w:left="428"/>
        <w:rPr>
          <w:rFonts w:ascii="宋体" w:hAnsi="宋体" w:eastAsia="宋体" w:cs="宋体"/>
          <w:sz w:val="24"/>
          <w:szCs w:val="24"/>
          <w:lang w:eastAsia="zh-CN"/>
        </w:rPr>
      </w:pPr>
      <w:r>
        <w:rPr>
          <w:rFonts w:ascii="宋体" w:hAnsi="宋体" w:eastAsia="宋体" w:cs="宋体"/>
          <w:spacing w:val="-3"/>
          <w:sz w:val="24"/>
          <w:szCs w:val="24"/>
          <w:lang w:eastAsia="zh-CN"/>
        </w:rPr>
        <w:t>2.</w:t>
      </w:r>
      <w:r>
        <w:rPr>
          <w:rFonts w:hint="eastAsia" w:ascii="宋体" w:hAnsi="宋体" w:eastAsia="宋体" w:cs="宋体"/>
          <w:spacing w:val="-3"/>
          <w:sz w:val="24"/>
          <w:szCs w:val="24"/>
          <w:lang w:val="en-US" w:eastAsia="zh-CN"/>
        </w:rPr>
        <w:t>3</w:t>
      </w:r>
      <w:r>
        <w:rPr>
          <w:rFonts w:ascii="宋体" w:hAnsi="宋体" w:eastAsia="宋体" w:cs="宋体"/>
          <w:spacing w:val="-3"/>
          <w:sz w:val="24"/>
          <w:szCs w:val="24"/>
          <w:lang w:eastAsia="zh-CN"/>
        </w:rPr>
        <w:t>开标会议结束。</w:t>
      </w:r>
    </w:p>
    <w:p>
      <w:pPr>
        <w:spacing w:before="214" w:line="221" w:lineRule="auto"/>
        <w:ind w:left="3693"/>
        <w:outlineLvl w:val="1"/>
        <w:rPr>
          <w:rFonts w:ascii="宋体" w:hAnsi="宋体" w:eastAsia="宋体" w:cs="宋体"/>
          <w:spacing w:val="-1"/>
          <w:sz w:val="24"/>
          <w:szCs w:val="24"/>
          <w:lang w:eastAsia="zh-CN"/>
          <w14:textOutline w14:w="4356" w14:cap="sq" w14:cmpd="sng" w14:algn="ctr">
            <w14:solidFill>
              <w14:srgbClr w14:val="000000"/>
            </w14:solidFill>
            <w14:prstDash w14:val="solid"/>
            <w14:bevel/>
          </w14:textOutline>
        </w:rPr>
      </w:pPr>
      <w:bookmarkStart w:id="9" w:name="bookmark10"/>
      <w:bookmarkEnd w:id="9"/>
      <w:bookmarkStart w:id="10" w:name="bookmark11"/>
      <w:bookmarkEnd w:id="10"/>
    </w:p>
    <w:p>
      <w:pPr>
        <w:spacing w:before="214" w:line="221" w:lineRule="auto"/>
        <w:ind w:left="3693"/>
        <w:outlineLvl w:val="1"/>
        <w:rPr>
          <w:rFonts w:ascii="宋体" w:hAnsi="宋体" w:eastAsia="宋体" w:cs="宋体"/>
          <w:spacing w:val="-1"/>
          <w:sz w:val="24"/>
          <w:szCs w:val="24"/>
          <w:lang w:eastAsia="zh-CN"/>
          <w14:textOutline w14:w="4356" w14:cap="sq" w14:cmpd="sng" w14:algn="ctr">
            <w14:solidFill>
              <w14:srgbClr w14:val="000000"/>
            </w14:solidFill>
            <w14:prstDash w14:val="solid"/>
            <w14:bevel/>
          </w14:textOutline>
        </w:rPr>
      </w:pPr>
    </w:p>
    <w:p>
      <w:pPr>
        <w:spacing w:before="214" w:line="221" w:lineRule="auto"/>
        <w:ind w:left="3693"/>
        <w:outlineLvl w:val="1"/>
        <w:rPr>
          <w:rFonts w:ascii="宋体" w:hAnsi="宋体" w:eastAsia="宋体" w:cs="宋体"/>
          <w:spacing w:val="-1"/>
          <w:sz w:val="24"/>
          <w:szCs w:val="24"/>
          <w:lang w:eastAsia="zh-CN"/>
          <w14:textOutline w14:w="4356" w14:cap="sq" w14:cmpd="sng" w14:algn="ctr">
            <w14:solidFill>
              <w14:srgbClr w14:val="000000"/>
            </w14:solidFill>
            <w14:prstDash w14:val="solid"/>
            <w14:bevel/>
          </w14:textOutline>
        </w:rPr>
      </w:pPr>
    </w:p>
    <w:p>
      <w:pPr>
        <w:spacing w:before="214" w:line="221" w:lineRule="auto"/>
        <w:ind w:left="3693"/>
        <w:outlineLvl w:val="1"/>
        <w:rPr>
          <w:rFonts w:ascii="宋体" w:hAnsi="宋体" w:eastAsia="宋体" w:cs="宋体"/>
          <w:spacing w:val="-1"/>
          <w:sz w:val="24"/>
          <w:szCs w:val="24"/>
          <w:lang w:eastAsia="zh-CN"/>
          <w14:textOutline w14:w="4356" w14:cap="sq" w14:cmpd="sng" w14:algn="ctr">
            <w14:solidFill>
              <w14:srgbClr w14:val="000000"/>
            </w14:solidFill>
            <w14:prstDash w14:val="solid"/>
            <w14:bevel/>
          </w14:textOutline>
        </w:rPr>
      </w:pPr>
    </w:p>
    <w:p>
      <w:pPr>
        <w:spacing w:before="214" w:line="221" w:lineRule="auto"/>
        <w:ind w:left="3693"/>
        <w:outlineLvl w:val="1"/>
        <w:rPr>
          <w:rFonts w:ascii="宋体" w:hAnsi="宋体" w:eastAsia="宋体" w:cs="宋体"/>
          <w:spacing w:val="-1"/>
          <w:sz w:val="24"/>
          <w:szCs w:val="24"/>
          <w:lang w:eastAsia="zh-CN"/>
          <w14:textOutline w14:w="4356" w14:cap="sq" w14:cmpd="sng" w14:algn="ctr">
            <w14:solidFill>
              <w14:srgbClr w14:val="000000"/>
            </w14:solidFill>
            <w14:prstDash w14:val="solid"/>
            <w14:bevel/>
          </w14:textOutline>
        </w:rPr>
      </w:pPr>
    </w:p>
    <w:p>
      <w:pPr>
        <w:spacing w:before="214" w:line="221" w:lineRule="auto"/>
        <w:ind w:left="3693"/>
        <w:outlineLvl w:val="1"/>
        <w:rPr>
          <w:rFonts w:ascii="宋体" w:hAnsi="宋体" w:eastAsia="宋体" w:cs="宋体"/>
          <w:spacing w:val="-1"/>
          <w:sz w:val="24"/>
          <w:szCs w:val="24"/>
          <w:lang w:eastAsia="zh-CN"/>
          <w14:textOutline w14:w="4356" w14:cap="sq" w14:cmpd="sng" w14:algn="ctr">
            <w14:solidFill>
              <w14:srgbClr w14:val="000000"/>
            </w14:solidFill>
            <w14:prstDash w14:val="solid"/>
            <w14:bevel/>
          </w14:textOutline>
        </w:rPr>
      </w:pPr>
    </w:p>
    <w:p>
      <w:pPr>
        <w:spacing w:before="214" w:line="221" w:lineRule="auto"/>
        <w:ind w:left="3693"/>
        <w:outlineLvl w:val="1"/>
        <w:rPr>
          <w:rFonts w:ascii="宋体" w:hAnsi="宋体" w:eastAsia="宋体" w:cs="宋体"/>
          <w:spacing w:val="-1"/>
          <w:sz w:val="24"/>
          <w:szCs w:val="24"/>
          <w:lang w:eastAsia="zh-CN"/>
          <w14:textOutline w14:w="4356" w14:cap="sq" w14:cmpd="sng" w14:algn="ctr">
            <w14:solidFill>
              <w14:srgbClr w14:val="000000"/>
            </w14:solidFill>
            <w14:prstDash w14:val="solid"/>
            <w14:bevel/>
          </w14:textOutline>
        </w:rPr>
      </w:pPr>
    </w:p>
    <w:p>
      <w:pPr>
        <w:spacing w:before="214" w:line="221" w:lineRule="auto"/>
        <w:ind w:left="3693"/>
        <w:outlineLvl w:val="1"/>
        <w:rPr>
          <w:rFonts w:ascii="宋体" w:hAnsi="宋体" w:eastAsia="宋体" w:cs="宋体"/>
          <w:spacing w:val="-1"/>
          <w:sz w:val="24"/>
          <w:szCs w:val="24"/>
          <w:lang w:eastAsia="zh-CN"/>
          <w14:textOutline w14:w="4356" w14:cap="sq" w14:cmpd="sng" w14:algn="ctr">
            <w14:solidFill>
              <w14:srgbClr w14:val="000000"/>
            </w14:solidFill>
            <w14:prstDash w14:val="solid"/>
            <w14:bevel/>
          </w14:textOutline>
        </w:rPr>
      </w:pPr>
    </w:p>
    <w:p>
      <w:pPr>
        <w:spacing w:before="214" w:line="221" w:lineRule="auto"/>
        <w:ind w:left="3693"/>
        <w:outlineLvl w:val="1"/>
        <w:rPr>
          <w:rFonts w:ascii="宋体" w:hAnsi="宋体" w:eastAsia="宋体" w:cs="宋体"/>
          <w:spacing w:val="-1"/>
          <w:sz w:val="24"/>
          <w:szCs w:val="24"/>
          <w:lang w:eastAsia="zh-CN"/>
          <w14:textOutline w14:w="4356" w14:cap="sq" w14:cmpd="sng" w14:algn="ctr">
            <w14:solidFill>
              <w14:srgbClr w14:val="000000"/>
            </w14:solidFill>
            <w14:prstDash w14:val="solid"/>
            <w14:bevel/>
          </w14:textOutline>
        </w:rPr>
      </w:pPr>
    </w:p>
    <w:p>
      <w:pPr>
        <w:spacing w:before="214" w:line="221" w:lineRule="auto"/>
        <w:ind w:left="3693"/>
        <w:outlineLvl w:val="1"/>
        <w:rPr>
          <w:rFonts w:ascii="宋体" w:hAnsi="宋体" w:eastAsia="宋体" w:cs="宋体"/>
          <w:spacing w:val="-1"/>
          <w:sz w:val="24"/>
          <w:szCs w:val="24"/>
          <w:lang w:eastAsia="zh-CN"/>
          <w14:textOutline w14:w="4356" w14:cap="sq" w14:cmpd="sng" w14:algn="ctr">
            <w14:solidFill>
              <w14:srgbClr w14:val="000000"/>
            </w14:solidFill>
            <w14:prstDash w14:val="solid"/>
            <w14:bevel/>
          </w14:textOutline>
        </w:rPr>
      </w:pPr>
    </w:p>
    <w:p>
      <w:pPr>
        <w:spacing w:before="214" w:line="221" w:lineRule="auto"/>
        <w:ind w:left="3693"/>
        <w:outlineLvl w:val="1"/>
        <w:rPr>
          <w:rFonts w:ascii="宋体" w:hAnsi="宋体" w:eastAsia="宋体" w:cs="宋体"/>
          <w:spacing w:val="-1"/>
          <w:sz w:val="24"/>
          <w:szCs w:val="24"/>
          <w:lang w:eastAsia="zh-CN"/>
          <w14:textOutline w14:w="4356" w14:cap="sq" w14:cmpd="sng" w14:algn="ctr">
            <w14:solidFill>
              <w14:srgbClr w14:val="000000"/>
            </w14:solidFill>
            <w14:prstDash w14:val="solid"/>
            <w14:bevel/>
          </w14:textOutline>
        </w:rPr>
      </w:pPr>
    </w:p>
    <w:p>
      <w:pPr>
        <w:spacing w:before="214" w:line="221" w:lineRule="auto"/>
        <w:ind w:left="3693"/>
        <w:outlineLvl w:val="1"/>
        <w:rPr>
          <w:rFonts w:ascii="宋体" w:hAnsi="宋体" w:eastAsia="宋体" w:cs="宋体"/>
          <w:spacing w:val="-1"/>
          <w:sz w:val="24"/>
          <w:szCs w:val="24"/>
          <w:lang w:eastAsia="zh-CN"/>
          <w14:textOutline w14:w="4356" w14:cap="sq" w14:cmpd="sng" w14:algn="ctr">
            <w14:solidFill>
              <w14:srgbClr w14:val="000000"/>
            </w14:solidFill>
            <w14:prstDash w14:val="solid"/>
            <w14:bevel/>
          </w14:textOutline>
        </w:rPr>
      </w:pPr>
    </w:p>
    <w:p>
      <w:pPr>
        <w:spacing w:before="214" w:line="221" w:lineRule="auto"/>
        <w:ind w:left="3693"/>
        <w:outlineLvl w:val="1"/>
        <w:rPr>
          <w:rFonts w:ascii="宋体" w:hAnsi="宋体" w:eastAsia="宋体" w:cs="宋体"/>
          <w:spacing w:val="-1"/>
          <w:sz w:val="24"/>
          <w:szCs w:val="24"/>
          <w:lang w:eastAsia="zh-CN"/>
          <w14:textOutline w14:w="4356" w14:cap="sq" w14:cmpd="sng" w14:algn="ctr">
            <w14:solidFill>
              <w14:srgbClr w14:val="000000"/>
            </w14:solidFill>
            <w14:prstDash w14:val="solid"/>
            <w14:bevel/>
          </w14:textOutline>
        </w:rPr>
      </w:pPr>
    </w:p>
    <w:p>
      <w:pPr>
        <w:spacing w:before="214" w:line="221" w:lineRule="auto"/>
        <w:ind w:left="3693"/>
        <w:outlineLvl w:val="1"/>
        <w:rPr>
          <w:rFonts w:ascii="宋体" w:hAnsi="宋体" w:eastAsia="宋体" w:cs="宋体"/>
          <w:spacing w:val="-1"/>
          <w:sz w:val="24"/>
          <w:szCs w:val="24"/>
          <w:lang w:eastAsia="zh-CN"/>
          <w14:textOutline w14:w="4356" w14:cap="sq" w14:cmpd="sng" w14:algn="ctr">
            <w14:solidFill>
              <w14:srgbClr w14:val="000000"/>
            </w14:solidFill>
            <w14:prstDash w14:val="solid"/>
            <w14:bevel/>
          </w14:textOutline>
        </w:rPr>
      </w:pPr>
    </w:p>
    <w:p>
      <w:pPr>
        <w:spacing w:before="214" w:line="221" w:lineRule="auto"/>
        <w:ind w:left="3693"/>
        <w:outlineLvl w:val="1"/>
        <w:rPr>
          <w:rFonts w:ascii="宋体" w:hAnsi="宋体" w:eastAsia="宋体" w:cs="宋体"/>
          <w:spacing w:val="-1"/>
          <w:sz w:val="24"/>
          <w:szCs w:val="24"/>
          <w:lang w:eastAsia="zh-CN"/>
          <w14:textOutline w14:w="4356" w14:cap="sq" w14:cmpd="sng" w14:algn="ctr">
            <w14:solidFill>
              <w14:srgbClr w14:val="000000"/>
            </w14:solidFill>
            <w14:prstDash w14:val="solid"/>
            <w14:bevel/>
          </w14:textOutline>
        </w:rPr>
      </w:pPr>
    </w:p>
    <w:p>
      <w:pPr>
        <w:spacing w:before="214" w:line="221" w:lineRule="auto"/>
        <w:ind w:left="3693"/>
        <w:outlineLvl w:val="1"/>
        <w:rPr>
          <w:rFonts w:hint="eastAsia" w:ascii="宋体" w:hAnsi="宋体" w:eastAsia="宋体" w:cs="宋体"/>
          <w:spacing w:val="-1"/>
          <w:sz w:val="24"/>
          <w:szCs w:val="24"/>
          <w:lang w:val="en-US" w:eastAsia="zh-CN"/>
          <w14:textOutline w14:w="4356" w14:cap="sq" w14:cmpd="sng" w14:algn="ctr">
            <w14:solidFill>
              <w14:srgbClr w14:val="000000"/>
            </w14:solidFill>
            <w14:prstDash w14:val="solid"/>
            <w14:bevel/>
          </w14:textOutline>
        </w:rPr>
      </w:pPr>
    </w:p>
    <w:p>
      <w:pPr>
        <w:spacing w:before="214" w:line="221" w:lineRule="auto"/>
        <w:ind w:left="3693"/>
        <w:outlineLvl w:val="1"/>
        <w:rPr>
          <w:rFonts w:hint="eastAsia" w:ascii="宋体" w:hAnsi="宋体" w:eastAsia="宋体" w:cs="宋体"/>
          <w:spacing w:val="-1"/>
          <w:sz w:val="24"/>
          <w:szCs w:val="24"/>
          <w:lang w:val="en-US" w:eastAsia="zh-CN"/>
          <w14:textOutline w14:w="4356" w14:cap="sq" w14:cmpd="sng" w14:algn="ctr">
            <w14:solidFill>
              <w14:srgbClr w14:val="000000"/>
            </w14:solidFill>
            <w14:prstDash w14:val="solid"/>
            <w14:bevel/>
          </w14:textOutline>
        </w:rPr>
      </w:pPr>
    </w:p>
    <w:p>
      <w:pPr>
        <w:spacing w:before="214" w:line="221" w:lineRule="auto"/>
        <w:ind w:left="3693"/>
        <w:outlineLvl w:val="1"/>
        <w:rPr>
          <w:rFonts w:hint="eastAsia" w:ascii="宋体" w:hAnsi="宋体" w:eastAsia="宋体" w:cs="宋体"/>
          <w:spacing w:val="-1"/>
          <w:sz w:val="24"/>
          <w:szCs w:val="24"/>
          <w:lang w:val="en-US" w:eastAsia="zh-CN"/>
          <w14:textOutline w14:w="4356" w14:cap="sq" w14:cmpd="sng" w14:algn="ctr">
            <w14:solidFill>
              <w14:srgbClr w14:val="000000"/>
            </w14:solidFill>
            <w14:prstDash w14:val="solid"/>
            <w14:bevel/>
          </w14:textOutline>
        </w:rPr>
      </w:pPr>
    </w:p>
    <w:p>
      <w:pPr>
        <w:spacing w:before="214" w:line="221" w:lineRule="auto"/>
        <w:ind w:left="3693"/>
        <w:outlineLvl w:val="1"/>
        <w:rPr>
          <w:rFonts w:hint="eastAsia" w:ascii="宋体" w:hAnsi="宋体" w:eastAsia="宋体" w:cs="宋体"/>
          <w:spacing w:val="-1"/>
          <w:sz w:val="24"/>
          <w:szCs w:val="24"/>
          <w:lang w:val="en-US" w:eastAsia="zh-CN"/>
          <w14:textOutline w14:w="4356" w14:cap="sq" w14:cmpd="sng" w14:algn="ctr">
            <w14:solidFill>
              <w14:srgbClr w14:val="000000"/>
            </w14:solidFill>
            <w14:prstDash w14:val="solid"/>
            <w14:bevel/>
          </w14:textOutline>
        </w:rPr>
      </w:pPr>
    </w:p>
    <w:p>
      <w:pPr>
        <w:spacing w:before="214" w:line="221" w:lineRule="auto"/>
        <w:ind w:left="3693"/>
        <w:outlineLvl w:val="1"/>
        <w:rPr>
          <w:rFonts w:hint="eastAsia" w:ascii="宋体" w:hAnsi="宋体" w:eastAsia="宋体" w:cs="宋体"/>
          <w:spacing w:val="-1"/>
          <w:sz w:val="24"/>
          <w:szCs w:val="24"/>
          <w:lang w:val="en-US" w:eastAsia="zh-CN"/>
          <w14:textOutline w14:w="4356" w14:cap="sq" w14:cmpd="sng" w14:algn="ctr">
            <w14:solidFill>
              <w14:srgbClr w14:val="000000"/>
            </w14:solidFill>
            <w14:prstDash w14:val="solid"/>
            <w14:bevel/>
          </w14:textOutline>
        </w:rPr>
      </w:pPr>
    </w:p>
    <w:p>
      <w:pPr>
        <w:spacing w:before="214" w:line="221" w:lineRule="auto"/>
        <w:ind w:left="3693"/>
        <w:outlineLvl w:val="1"/>
        <w:rPr>
          <w:rFonts w:hint="eastAsia" w:ascii="宋体" w:hAnsi="宋体" w:eastAsia="宋体" w:cs="宋体"/>
          <w:spacing w:val="-1"/>
          <w:sz w:val="24"/>
          <w:szCs w:val="24"/>
          <w:lang w:val="en-US" w:eastAsia="zh-CN"/>
          <w14:textOutline w14:w="4356" w14:cap="sq" w14:cmpd="sng" w14:algn="ctr">
            <w14:solidFill>
              <w14:srgbClr w14:val="000000"/>
            </w14:solidFill>
            <w14:prstDash w14:val="solid"/>
            <w14:bevel/>
          </w14:textOutline>
        </w:rPr>
      </w:pPr>
    </w:p>
    <w:p>
      <w:pPr>
        <w:spacing w:before="214" w:line="221" w:lineRule="auto"/>
        <w:ind w:left="3693"/>
        <w:outlineLvl w:val="1"/>
        <w:rPr>
          <w:rFonts w:hint="eastAsia" w:ascii="宋体" w:hAnsi="宋体" w:eastAsia="宋体" w:cs="宋体"/>
          <w:spacing w:val="-1"/>
          <w:sz w:val="24"/>
          <w:szCs w:val="24"/>
          <w:lang w:val="en-US" w:eastAsia="zh-CN"/>
          <w14:textOutline w14:w="4356" w14:cap="sq" w14:cmpd="sng" w14:algn="ctr">
            <w14:solidFill>
              <w14:srgbClr w14:val="000000"/>
            </w14:solidFill>
            <w14:prstDash w14:val="solid"/>
            <w14:bevel/>
          </w14:textOutline>
        </w:rPr>
      </w:pPr>
    </w:p>
    <w:p>
      <w:pPr>
        <w:spacing w:before="214" w:line="221" w:lineRule="auto"/>
        <w:ind w:left="3693"/>
        <w:outlineLvl w:val="1"/>
        <w:rPr>
          <w:rFonts w:hint="eastAsia" w:ascii="宋体" w:hAnsi="宋体" w:eastAsia="宋体" w:cs="宋体"/>
          <w:spacing w:val="-1"/>
          <w:sz w:val="24"/>
          <w:szCs w:val="24"/>
          <w:lang w:val="en-US" w:eastAsia="zh-CN"/>
          <w14:textOutline w14:w="4356" w14:cap="sq" w14:cmpd="sng" w14:algn="ctr">
            <w14:solidFill>
              <w14:srgbClr w14:val="000000"/>
            </w14:solidFill>
            <w14:prstDash w14:val="solid"/>
            <w14:bevel/>
          </w14:textOutline>
        </w:rPr>
      </w:pPr>
    </w:p>
    <w:p>
      <w:pPr>
        <w:spacing w:before="214" w:line="221" w:lineRule="auto"/>
        <w:ind w:left="3693"/>
        <w:outlineLvl w:val="1"/>
        <w:rPr>
          <w:rFonts w:hint="eastAsia" w:ascii="宋体" w:hAnsi="宋体" w:eastAsia="宋体" w:cs="宋体"/>
          <w:spacing w:val="-1"/>
          <w:sz w:val="24"/>
          <w:szCs w:val="24"/>
          <w:lang w:val="en-US" w:eastAsia="zh-CN"/>
          <w14:textOutline w14:w="4356" w14:cap="sq" w14:cmpd="sng" w14:algn="ctr">
            <w14:solidFill>
              <w14:srgbClr w14:val="000000"/>
            </w14:solidFill>
            <w14:prstDash w14:val="solid"/>
            <w14:bevel/>
          </w14:textOutline>
        </w:rPr>
      </w:pPr>
    </w:p>
    <w:p>
      <w:pPr>
        <w:spacing w:before="214" w:line="221" w:lineRule="auto"/>
        <w:ind w:left="3693"/>
        <w:outlineLvl w:val="1"/>
        <w:rPr>
          <w:rFonts w:hint="eastAsia" w:ascii="宋体" w:hAnsi="宋体" w:eastAsia="宋体" w:cs="宋体"/>
          <w:spacing w:val="-1"/>
          <w:sz w:val="24"/>
          <w:szCs w:val="24"/>
          <w:lang w:val="en-US" w:eastAsia="zh-CN"/>
          <w14:textOutline w14:w="4356" w14:cap="sq" w14:cmpd="sng" w14:algn="ctr">
            <w14:solidFill>
              <w14:srgbClr w14:val="000000"/>
            </w14:solidFill>
            <w14:prstDash w14:val="solid"/>
            <w14:bevel/>
          </w14:textOutline>
        </w:rPr>
      </w:pPr>
    </w:p>
    <w:p>
      <w:pPr>
        <w:spacing w:before="214" w:line="221" w:lineRule="auto"/>
        <w:ind w:left="3693"/>
        <w:outlineLvl w:val="1"/>
        <w:rPr>
          <w:rFonts w:hint="eastAsia" w:ascii="宋体" w:hAnsi="宋体" w:eastAsia="宋体" w:cs="宋体"/>
          <w:spacing w:val="-1"/>
          <w:sz w:val="24"/>
          <w:szCs w:val="24"/>
          <w:lang w:val="en-US" w:eastAsia="zh-CN"/>
          <w14:textOutline w14:w="4356" w14:cap="sq" w14:cmpd="sng" w14:algn="ctr">
            <w14:solidFill>
              <w14:srgbClr w14:val="000000"/>
            </w14:solidFill>
            <w14:prstDash w14:val="solid"/>
            <w14:bevel/>
          </w14:textOutline>
        </w:rPr>
      </w:pPr>
    </w:p>
    <w:p>
      <w:pPr>
        <w:spacing w:before="214" w:line="221" w:lineRule="auto"/>
        <w:ind w:left="3693"/>
        <w:outlineLvl w:val="1"/>
        <w:rPr>
          <w:rFonts w:hint="eastAsia" w:ascii="宋体" w:hAnsi="宋体" w:eastAsia="宋体" w:cs="宋体"/>
          <w:spacing w:val="-1"/>
          <w:sz w:val="24"/>
          <w:szCs w:val="24"/>
          <w:lang w:val="en-US" w:eastAsia="zh-CN"/>
          <w14:textOutline w14:w="4356" w14:cap="sq" w14:cmpd="sng" w14:algn="ctr">
            <w14:solidFill>
              <w14:srgbClr w14:val="000000"/>
            </w14:solidFill>
            <w14:prstDash w14:val="solid"/>
            <w14:bevel/>
          </w14:textOutline>
        </w:rPr>
      </w:pPr>
    </w:p>
    <w:p>
      <w:pPr>
        <w:spacing w:before="214" w:line="221" w:lineRule="auto"/>
        <w:ind w:left="3693"/>
        <w:outlineLvl w:val="1"/>
        <w:rPr>
          <w:rFonts w:ascii="宋体" w:hAnsi="宋体" w:eastAsia="宋体" w:cs="宋体"/>
          <w:sz w:val="24"/>
          <w:szCs w:val="24"/>
          <w:lang w:eastAsia="zh-CN"/>
        </w:rPr>
      </w:pPr>
      <w:r>
        <w:rPr>
          <w:rFonts w:hint="eastAsia" w:ascii="宋体" w:hAnsi="宋体" w:eastAsia="宋体" w:cs="宋体"/>
          <w:spacing w:val="-1"/>
          <w:sz w:val="24"/>
          <w:szCs w:val="24"/>
          <w:lang w:val="en-US" w:eastAsia="zh-CN"/>
          <w14:textOutline w14:w="4356" w14:cap="sq" w14:cmpd="sng" w14:algn="ctr">
            <w14:solidFill>
              <w14:srgbClr w14:val="000000"/>
            </w14:solidFill>
            <w14:prstDash w14:val="solid"/>
            <w14:bevel/>
          </w14:textOutline>
        </w:rPr>
        <w:t>六</w:t>
      </w:r>
      <w:r>
        <w:rPr>
          <w:rFonts w:ascii="宋体" w:hAnsi="宋体" w:eastAsia="宋体" w:cs="宋体"/>
          <w:spacing w:val="-1"/>
          <w:sz w:val="24"/>
          <w:szCs w:val="24"/>
          <w:lang w:eastAsia="zh-CN"/>
          <w14:textOutline w14:w="4356" w14:cap="sq" w14:cmpd="sng" w14:algn="ctr">
            <w14:solidFill>
              <w14:srgbClr w14:val="000000"/>
            </w14:solidFill>
            <w14:prstDash w14:val="solid"/>
            <w14:bevel/>
          </w14:textOutline>
        </w:rPr>
        <w:t>、评标、定标</w:t>
      </w:r>
    </w:p>
    <w:p>
      <w:pPr>
        <w:spacing w:before="213" w:line="219" w:lineRule="auto"/>
        <w:ind w:left="18"/>
        <w:rPr>
          <w:rFonts w:ascii="宋体" w:hAnsi="宋体" w:eastAsia="宋体" w:cs="宋体"/>
          <w:sz w:val="24"/>
          <w:szCs w:val="24"/>
          <w:lang w:eastAsia="zh-CN"/>
        </w:rPr>
      </w:pPr>
      <w:r>
        <w:rPr>
          <w:rFonts w:ascii="宋体" w:hAnsi="宋体" w:eastAsia="宋体" w:cs="宋体"/>
          <w:spacing w:val="-6"/>
          <w:sz w:val="24"/>
          <w:szCs w:val="24"/>
          <w:lang w:eastAsia="zh-CN"/>
        </w:rPr>
        <w:t>1.</w:t>
      </w:r>
      <w:r>
        <w:rPr>
          <w:rFonts w:ascii="宋体" w:hAnsi="宋体" w:eastAsia="宋体" w:cs="宋体"/>
          <w:spacing w:val="2"/>
          <w:sz w:val="24"/>
          <w:szCs w:val="24"/>
          <w:lang w:eastAsia="zh-CN"/>
        </w:rPr>
        <w:t xml:space="preserve">    </w:t>
      </w:r>
      <w:r>
        <w:rPr>
          <w:rFonts w:ascii="宋体" w:hAnsi="宋体" w:eastAsia="宋体" w:cs="宋体"/>
          <w:spacing w:val="-6"/>
          <w:sz w:val="24"/>
          <w:szCs w:val="24"/>
          <w:lang w:eastAsia="zh-CN"/>
        </w:rPr>
        <w:t>评标会议</w:t>
      </w:r>
    </w:p>
    <w:p>
      <w:pPr>
        <w:spacing w:before="216" w:line="499" w:lineRule="exact"/>
        <w:ind w:left="443"/>
        <w:rPr>
          <w:rFonts w:ascii="宋体" w:hAnsi="宋体" w:eastAsia="宋体" w:cs="宋体"/>
          <w:sz w:val="24"/>
          <w:szCs w:val="24"/>
          <w:lang w:eastAsia="zh-CN"/>
        </w:rPr>
      </w:pPr>
      <w:r>
        <w:rPr>
          <w:rFonts w:ascii="宋体" w:hAnsi="宋体" w:eastAsia="宋体" w:cs="宋体"/>
          <w:spacing w:val="-3"/>
          <w:position w:val="19"/>
          <w:sz w:val="24"/>
          <w:szCs w:val="24"/>
          <w:lang w:eastAsia="zh-CN"/>
        </w:rPr>
        <w:t>1.1</w:t>
      </w:r>
      <w:r>
        <w:rPr>
          <w:rFonts w:ascii="宋体" w:hAnsi="宋体" w:eastAsia="宋体" w:cs="宋体"/>
          <w:spacing w:val="23"/>
          <w:position w:val="19"/>
          <w:sz w:val="24"/>
          <w:szCs w:val="24"/>
          <w:lang w:eastAsia="zh-CN"/>
        </w:rPr>
        <w:t xml:space="preserve">  </w:t>
      </w:r>
      <w:r>
        <w:rPr>
          <w:rFonts w:ascii="宋体" w:hAnsi="宋体" w:eastAsia="宋体" w:cs="宋体"/>
          <w:spacing w:val="-3"/>
          <w:position w:val="19"/>
          <w:sz w:val="24"/>
          <w:szCs w:val="24"/>
          <w:lang w:eastAsia="zh-CN"/>
        </w:rPr>
        <w:t>评标会议采用保密方式进行。</w:t>
      </w:r>
    </w:p>
    <w:p>
      <w:pPr>
        <w:spacing w:before="1" w:line="220" w:lineRule="auto"/>
        <w:ind w:left="3"/>
        <w:rPr>
          <w:rFonts w:ascii="宋体" w:hAnsi="宋体" w:eastAsia="宋体" w:cs="宋体"/>
          <w:sz w:val="24"/>
          <w:szCs w:val="24"/>
          <w:lang w:eastAsia="zh-CN"/>
        </w:rPr>
      </w:pPr>
      <w:r>
        <w:rPr>
          <w:rFonts w:ascii="宋体" w:hAnsi="宋体" w:eastAsia="宋体" w:cs="宋体"/>
          <w:spacing w:val="-1"/>
          <w:sz w:val="24"/>
          <w:szCs w:val="24"/>
          <w:lang w:eastAsia="zh-CN"/>
        </w:rPr>
        <w:t>2.    评标内容的保密</w:t>
      </w:r>
    </w:p>
    <w:p>
      <w:pPr>
        <w:spacing w:before="212" w:line="303" w:lineRule="auto"/>
        <w:ind w:left="994" w:hanging="566"/>
        <w:rPr>
          <w:rFonts w:ascii="宋体" w:hAnsi="宋体" w:eastAsia="宋体" w:cs="宋体"/>
          <w:sz w:val="24"/>
          <w:szCs w:val="24"/>
          <w:lang w:eastAsia="zh-CN"/>
        </w:rPr>
      </w:pPr>
      <w:r>
        <w:rPr>
          <w:rFonts w:ascii="宋体" w:hAnsi="宋体" w:eastAsia="宋体" w:cs="宋体"/>
          <w:spacing w:val="-3"/>
          <w:sz w:val="24"/>
          <w:szCs w:val="24"/>
          <w:lang w:eastAsia="zh-CN"/>
        </w:rPr>
        <w:t>2.1</w:t>
      </w:r>
      <w:r>
        <w:rPr>
          <w:rFonts w:ascii="宋体" w:hAnsi="宋体" w:eastAsia="宋体" w:cs="宋体"/>
          <w:spacing w:val="104"/>
          <w:sz w:val="24"/>
          <w:szCs w:val="24"/>
          <w:lang w:eastAsia="zh-CN"/>
        </w:rPr>
        <w:t xml:space="preserve"> </w:t>
      </w:r>
      <w:r>
        <w:rPr>
          <w:rFonts w:ascii="宋体" w:hAnsi="宋体" w:eastAsia="宋体" w:cs="宋体"/>
          <w:spacing w:val="-3"/>
          <w:sz w:val="24"/>
          <w:szCs w:val="24"/>
          <w:lang w:eastAsia="zh-CN"/>
        </w:rPr>
        <w:t>开标后，直到宣布授予中标人合同为止，凡涉及投标文件的评审和比较、中标</w:t>
      </w:r>
      <w:r>
        <w:rPr>
          <w:rFonts w:ascii="宋体" w:hAnsi="宋体" w:eastAsia="宋体" w:cs="宋体"/>
          <w:sz w:val="24"/>
          <w:szCs w:val="24"/>
          <w:lang w:eastAsia="zh-CN"/>
        </w:rPr>
        <w:t xml:space="preserve"> </w:t>
      </w:r>
      <w:r>
        <w:rPr>
          <w:rFonts w:ascii="宋体" w:hAnsi="宋体" w:eastAsia="宋体" w:cs="宋体"/>
          <w:spacing w:val="-1"/>
          <w:sz w:val="24"/>
          <w:szCs w:val="24"/>
          <w:lang w:eastAsia="zh-CN"/>
        </w:rPr>
        <w:t>候选人的推荐情况以及与评标有关的其它情况均应严格保密。</w:t>
      </w:r>
    </w:p>
    <w:p>
      <w:pPr>
        <w:spacing w:before="214" w:line="219" w:lineRule="auto"/>
        <w:jc w:val="right"/>
        <w:rPr>
          <w:rFonts w:ascii="宋体" w:hAnsi="宋体" w:eastAsia="宋体" w:cs="宋体"/>
          <w:sz w:val="24"/>
          <w:szCs w:val="24"/>
          <w:lang w:eastAsia="zh-CN"/>
        </w:rPr>
      </w:pPr>
      <w:r>
        <w:rPr>
          <w:rFonts w:ascii="宋体" w:hAnsi="宋体" w:eastAsia="宋体" w:cs="宋体"/>
          <w:spacing w:val="-3"/>
          <w:sz w:val="24"/>
          <w:szCs w:val="24"/>
          <w:lang w:eastAsia="zh-CN"/>
        </w:rPr>
        <w:t>2.2</w:t>
      </w:r>
      <w:r>
        <w:rPr>
          <w:rFonts w:ascii="宋体" w:hAnsi="宋体" w:eastAsia="宋体" w:cs="宋体"/>
          <w:spacing w:val="104"/>
          <w:sz w:val="24"/>
          <w:szCs w:val="24"/>
          <w:lang w:eastAsia="zh-CN"/>
        </w:rPr>
        <w:t xml:space="preserve"> </w:t>
      </w:r>
      <w:r>
        <w:rPr>
          <w:rFonts w:ascii="宋体" w:hAnsi="宋体" w:eastAsia="宋体" w:cs="宋体"/>
          <w:spacing w:val="-3"/>
          <w:sz w:val="24"/>
          <w:szCs w:val="24"/>
          <w:lang w:eastAsia="zh-CN"/>
        </w:rPr>
        <w:t>在投标文件的评审和比较、中标候选人推荐以及授予合同的过程中，供应商对</w:t>
      </w:r>
    </w:p>
    <w:p>
      <w:pPr>
        <w:spacing w:line="219" w:lineRule="auto"/>
        <w:rPr>
          <w:rFonts w:ascii="宋体" w:hAnsi="宋体" w:eastAsia="宋体" w:cs="宋体"/>
          <w:sz w:val="24"/>
          <w:szCs w:val="24"/>
          <w:lang w:eastAsia="zh-CN"/>
        </w:rPr>
      </w:pPr>
    </w:p>
    <w:p>
      <w:pPr>
        <w:spacing w:before="78" w:line="499" w:lineRule="exact"/>
        <w:rPr>
          <w:rFonts w:ascii="宋体" w:hAnsi="宋体" w:eastAsia="宋体" w:cs="宋体"/>
          <w:sz w:val="24"/>
          <w:szCs w:val="24"/>
          <w:lang w:eastAsia="zh-CN"/>
        </w:rPr>
      </w:pPr>
      <w:r>
        <w:rPr>
          <w:rFonts w:ascii="宋体" w:hAnsi="宋体" w:eastAsia="宋体" w:cs="宋体"/>
          <w:position w:val="19"/>
          <w:sz w:val="24"/>
          <w:szCs w:val="24"/>
          <w:lang w:eastAsia="zh-CN"/>
        </w:rPr>
        <w:t>采购人和评标委员会施加影响的任何行为，都将</w:t>
      </w:r>
      <w:r>
        <w:rPr>
          <w:rFonts w:ascii="宋体" w:hAnsi="宋体" w:eastAsia="宋体" w:cs="宋体"/>
          <w:spacing w:val="-1"/>
          <w:position w:val="19"/>
          <w:sz w:val="24"/>
          <w:szCs w:val="24"/>
          <w:lang w:eastAsia="zh-CN"/>
        </w:rPr>
        <w:t>导致取消其投标资格。</w:t>
      </w:r>
    </w:p>
    <w:p>
      <w:pPr>
        <w:spacing w:line="220" w:lineRule="auto"/>
        <w:ind w:firstLine="472" w:firstLineChars="200"/>
        <w:rPr>
          <w:rFonts w:ascii="宋体" w:hAnsi="宋体" w:eastAsia="宋体" w:cs="宋体"/>
          <w:sz w:val="24"/>
          <w:szCs w:val="24"/>
          <w:lang w:eastAsia="zh-CN"/>
        </w:rPr>
      </w:pPr>
      <w:r>
        <w:rPr>
          <w:rFonts w:ascii="宋体" w:hAnsi="宋体" w:eastAsia="宋体" w:cs="宋体"/>
          <w:spacing w:val="-2"/>
          <w:sz w:val="24"/>
          <w:szCs w:val="24"/>
          <w:lang w:eastAsia="zh-CN"/>
        </w:rPr>
        <w:t>3.    投标文件的审查</w:t>
      </w:r>
    </w:p>
    <w:p>
      <w:pPr>
        <w:spacing w:before="214" w:line="303" w:lineRule="auto"/>
        <w:ind w:left="772" w:right="65" w:hanging="561"/>
        <w:rPr>
          <w:rFonts w:ascii="宋体" w:hAnsi="宋体" w:eastAsia="宋体" w:cs="宋体"/>
          <w:sz w:val="24"/>
          <w:szCs w:val="24"/>
          <w:lang w:eastAsia="zh-CN"/>
        </w:rPr>
      </w:pPr>
      <w:r>
        <w:rPr>
          <w:rFonts w:ascii="宋体" w:hAnsi="宋体" w:eastAsia="宋体" w:cs="宋体"/>
          <w:spacing w:val="-3"/>
          <w:sz w:val="24"/>
          <w:szCs w:val="24"/>
          <w:lang w:eastAsia="zh-CN"/>
        </w:rPr>
        <w:t>3.1</w:t>
      </w:r>
      <w:r>
        <w:rPr>
          <w:rFonts w:ascii="宋体" w:hAnsi="宋体" w:eastAsia="宋体" w:cs="宋体"/>
          <w:spacing w:val="95"/>
          <w:sz w:val="24"/>
          <w:szCs w:val="24"/>
          <w:lang w:eastAsia="zh-CN"/>
        </w:rPr>
        <w:t xml:space="preserve"> </w:t>
      </w:r>
      <w:r>
        <w:rPr>
          <w:rFonts w:ascii="宋体" w:hAnsi="宋体" w:eastAsia="宋体" w:cs="宋体"/>
          <w:spacing w:val="-3"/>
          <w:sz w:val="24"/>
          <w:szCs w:val="24"/>
          <w:lang w:eastAsia="zh-CN"/>
        </w:rPr>
        <w:t>评标委员会将首先审查投标文件是否完整，</w:t>
      </w:r>
      <w:r>
        <w:rPr>
          <w:rFonts w:ascii="宋体" w:hAnsi="宋体" w:eastAsia="宋体" w:cs="宋体"/>
          <w:spacing w:val="-4"/>
          <w:sz w:val="24"/>
          <w:szCs w:val="24"/>
          <w:lang w:eastAsia="zh-CN"/>
        </w:rPr>
        <w:t>是否有计算错误，文件是否恰当地签</w:t>
      </w:r>
      <w:r>
        <w:rPr>
          <w:rFonts w:ascii="宋体" w:hAnsi="宋体" w:eastAsia="宋体" w:cs="宋体"/>
          <w:sz w:val="24"/>
          <w:szCs w:val="24"/>
          <w:lang w:eastAsia="zh-CN"/>
        </w:rPr>
        <w:t xml:space="preserve"> </w:t>
      </w:r>
      <w:r>
        <w:rPr>
          <w:rFonts w:ascii="宋体" w:hAnsi="宋体" w:eastAsia="宋体" w:cs="宋体"/>
          <w:spacing w:val="-5"/>
          <w:sz w:val="24"/>
          <w:szCs w:val="24"/>
          <w:lang w:eastAsia="zh-CN"/>
        </w:rPr>
        <w:t>署。</w:t>
      </w:r>
    </w:p>
    <w:p>
      <w:pPr>
        <w:spacing w:before="209" w:line="352" w:lineRule="auto"/>
        <w:ind w:left="773" w:hanging="562"/>
        <w:rPr>
          <w:rFonts w:ascii="宋体" w:hAnsi="宋体" w:eastAsia="宋体" w:cs="宋体"/>
          <w:sz w:val="24"/>
          <w:szCs w:val="24"/>
          <w:lang w:eastAsia="zh-CN"/>
        </w:rPr>
      </w:pPr>
      <w:r>
        <w:rPr>
          <w:rFonts w:ascii="宋体" w:hAnsi="宋体" w:eastAsia="宋体" w:cs="宋体"/>
          <w:spacing w:val="-2"/>
          <w:sz w:val="24"/>
          <w:szCs w:val="24"/>
          <w:lang w:eastAsia="zh-CN"/>
        </w:rPr>
        <w:t>3.2</w:t>
      </w:r>
      <w:r>
        <w:rPr>
          <w:rFonts w:ascii="宋体" w:hAnsi="宋体" w:eastAsia="宋体" w:cs="宋体"/>
          <w:spacing w:val="107"/>
          <w:sz w:val="24"/>
          <w:szCs w:val="24"/>
          <w:lang w:eastAsia="zh-CN"/>
        </w:rPr>
        <w:t xml:space="preserve"> </w:t>
      </w:r>
      <w:r>
        <w:rPr>
          <w:rFonts w:ascii="宋体" w:hAnsi="宋体" w:eastAsia="宋体" w:cs="宋体"/>
          <w:spacing w:val="-2"/>
          <w:sz w:val="24"/>
          <w:szCs w:val="24"/>
          <w:lang w:eastAsia="zh-CN"/>
        </w:rPr>
        <w:t>评标委员会将确定每一份投标文件是否对采购文件的要求作出了实质性的响应，</w:t>
      </w:r>
      <w:r>
        <w:rPr>
          <w:rFonts w:ascii="宋体" w:hAnsi="宋体" w:eastAsia="宋体" w:cs="宋体"/>
          <w:sz w:val="24"/>
          <w:szCs w:val="24"/>
          <w:lang w:eastAsia="zh-CN"/>
        </w:rPr>
        <w:t xml:space="preserve"> </w:t>
      </w:r>
      <w:r>
        <w:rPr>
          <w:rFonts w:ascii="宋体" w:hAnsi="宋体" w:eastAsia="宋体" w:cs="宋体"/>
          <w:spacing w:val="-3"/>
          <w:sz w:val="24"/>
          <w:szCs w:val="24"/>
          <w:lang w:eastAsia="zh-CN"/>
        </w:rPr>
        <w:t>而没有重大偏离。实质性响应的投标是指投标符合采</w:t>
      </w:r>
      <w:r>
        <w:rPr>
          <w:rFonts w:ascii="宋体" w:hAnsi="宋体" w:eastAsia="宋体" w:cs="宋体"/>
          <w:spacing w:val="-4"/>
          <w:sz w:val="24"/>
          <w:szCs w:val="24"/>
          <w:lang w:eastAsia="zh-CN"/>
        </w:rPr>
        <w:t>购文件的所有条款、条件和</w:t>
      </w:r>
      <w:r>
        <w:rPr>
          <w:rFonts w:ascii="宋体" w:hAnsi="宋体" w:eastAsia="宋体" w:cs="宋体"/>
          <w:sz w:val="24"/>
          <w:szCs w:val="24"/>
          <w:lang w:eastAsia="zh-CN"/>
        </w:rPr>
        <w:t xml:space="preserve"> </w:t>
      </w:r>
      <w:r>
        <w:rPr>
          <w:rFonts w:ascii="宋体" w:hAnsi="宋体" w:eastAsia="宋体" w:cs="宋体"/>
          <w:spacing w:val="-2"/>
          <w:sz w:val="24"/>
          <w:szCs w:val="24"/>
          <w:lang w:eastAsia="zh-CN"/>
        </w:rPr>
        <w:t>规定且没有重大偏离和保留。重大偏离和保留是指影响到采购文件规定的范围、</w:t>
      </w:r>
      <w:r>
        <w:rPr>
          <w:rFonts w:ascii="宋体" w:hAnsi="宋体" w:eastAsia="宋体" w:cs="宋体"/>
          <w:spacing w:val="18"/>
          <w:sz w:val="24"/>
          <w:szCs w:val="24"/>
          <w:lang w:eastAsia="zh-CN"/>
        </w:rPr>
        <w:t xml:space="preserve"> </w:t>
      </w:r>
      <w:r>
        <w:rPr>
          <w:rFonts w:ascii="宋体" w:hAnsi="宋体" w:eastAsia="宋体" w:cs="宋体"/>
          <w:spacing w:val="-3"/>
          <w:sz w:val="24"/>
          <w:szCs w:val="24"/>
          <w:lang w:eastAsia="zh-CN"/>
        </w:rPr>
        <w:t>质量，或限制了采购人和供应</w:t>
      </w:r>
      <w:r>
        <w:rPr>
          <w:rFonts w:ascii="宋体" w:hAnsi="宋体" w:eastAsia="宋体" w:cs="宋体"/>
          <w:spacing w:val="-4"/>
          <w:sz w:val="24"/>
          <w:szCs w:val="24"/>
          <w:lang w:eastAsia="zh-CN"/>
        </w:rPr>
        <w:t>商的义务的规定，而纠正这</w:t>
      </w:r>
      <w:r>
        <w:rPr>
          <w:rFonts w:ascii="宋体" w:hAnsi="宋体" w:eastAsia="宋体" w:cs="宋体"/>
          <w:spacing w:val="-1"/>
          <w:sz w:val="24"/>
          <w:szCs w:val="24"/>
          <w:lang w:eastAsia="zh-CN"/>
        </w:rPr>
        <w:t>些偏离将影响到其它提交实质性响应投标的供应商的公平竞争地位。</w:t>
      </w:r>
    </w:p>
    <w:p>
      <w:pPr>
        <w:spacing w:before="214" w:line="302" w:lineRule="auto"/>
        <w:ind w:left="777" w:right="65" w:hanging="566"/>
        <w:rPr>
          <w:rFonts w:ascii="宋体" w:hAnsi="宋体" w:eastAsia="宋体" w:cs="宋体"/>
          <w:sz w:val="24"/>
          <w:szCs w:val="24"/>
          <w:lang w:eastAsia="zh-CN"/>
        </w:rPr>
      </w:pPr>
      <w:r>
        <w:rPr>
          <w:rFonts w:ascii="宋体" w:hAnsi="宋体" w:eastAsia="宋体" w:cs="宋体"/>
          <w:spacing w:val="-3"/>
          <w:sz w:val="24"/>
          <w:szCs w:val="24"/>
          <w:lang w:eastAsia="zh-CN"/>
        </w:rPr>
        <w:t>3.3</w:t>
      </w:r>
      <w:r>
        <w:rPr>
          <w:rFonts w:ascii="宋体" w:hAnsi="宋体" w:eastAsia="宋体" w:cs="宋体"/>
          <w:spacing w:val="95"/>
          <w:sz w:val="24"/>
          <w:szCs w:val="24"/>
          <w:lang w:eastAsia="zh-CN"/>
        </w:rPr>
        <w:t xml:space="preserve"> </w:t>
      </w:r>
      <w:r>
        <w:rPr>
          <w:rFonts w:ascii="宋体" w:hAnsi="宋体" w:eastAsia="宋体" w:cs="宋体"/>
          <w:spacing w:val="-3"/>
          <w:sz w:val="24"/>
          <w:szCs w:val="24"/>
          <w:lang w:eastAsia="zh-CN"/>
        </w:rPr>
        <w:t>评标委员会将拒绝被确定为非实质性的投标</w:t>
      </w:r>
      <w:r>
        <w:rPr>
          <w:rFonts w:ascii="宋体" w:hAnsi="宋体" w:eastAsia="宋体" w:cs="宋体"/>
          <w:spacing w:val="-4"/>
          <w:sz w:val="24"/>
          <w:szCs w:val="24"/>
          <w:lang w:eastAsia="zh-CN"/>
        </w:rPr>
        <w:t>，供应商不能通过修正或撤消不符之</w:t>
      </w:r>
      <w:r>
        <w:rPr>
          <w:rFonts w:ascii="宋体" w:hAnsi="宋体" w:eastAsia="宋体" w:cs="宋体"/>
          <w:sz w:val="24"/>
          <w:szCs w:val="24"/>
          <w:lang w:eastAsia="zh-CN"/>
        </w:rPr>
        <w:t xml:space="preserve"> </w:t>
      </w:r>
      <w:r>
        <w:rPr>
          <w:rFonts w:ascii="宋体" w:hAnsi="宋体" w:eastAsia="宋体" w:cs="宋体"/>
          <w:spacing w:val="-1"/>
          <w:sz w:val="24"/>
          <w:szCs w:val="24"/>
          <w:lang w:eastAsia="zh-CN"/>
        </w:rPr>
        <w:t>处而使其投标成为实质性响应的投标。</w:t>
      </w:r>
    </w:p>
    <w:p>
      <w:pPr>
        <w:spacing w:before="217" w:line="302" w:lineRule="auto"/>
        <w:ind w:left="777" w:right="65" w:hanging="566"/>
        <w:rPr>
          <w:rFonts w:ascii="宋体" w:hAnsi="宋体" w:eastAsia="宋体" w:cs="宋体"/>
          <w:sz w:val="24"/>
          <w:szCs w:val="24"/>
          <w:lang w:eastAsia="zh-CN"/>
        </w:rPr>
      </w:pPr>
      <w:r>
        <w:rPr>
          <w:rFonts w:ascii="宋体" w:hAnsi="宋体" w:eastAsia="宋体" w:cs="宋体"/>
          <w:spacing w:val="-3"/>
          <w:sz w:val="24"/>
          <w:szCs w:val="24"/>
          <w:lang w:eastAsia="zh-CN"/>
        </w:rPr>
        <w:t>3.4</w:t>
      </w:r>
      <w:r>
        <w:rPr>
          <w:rFonts w:ascii="宋体" w:hAnsi="宋体" w:eastAsia="宋体" w:cs="宋体"/>
          <w:spacing w:val="95"/>
          <w:sz w:val="24"/>
          <w:szCs w:val="24"/>
          <w:lang w:eastAsia="zh-CN"/>
        </w:rPr>
        <w:t xml:space="preserve"> </w:t>
      </w:r>
      <w:r>
        <w:rPr>
          <w:rFonts w:ascii="宋体" w:hAnsi="宋体" w:eastAsia="宋体" w:cs="宋体"/>
          <w:spacing w:val="-3"/>
          <w:sz w:val="24"/>
          <w:szCs w:val="24"/>
          <w:lang w:eastAsia="zh-CN"/>
        </w:rPr>
        <w:t>评标委员会允许修改投标中不构成重大偏离</w:t>
      </w:r>
      <w:r>
        <w:rPr>
          <w:rFonts w:ascii="宋体" w:hAnsi="宋体" w:eastAsia="宋体" w:cs="宋体"/>
          <w:spacing w:val="-4"/>
          <w:sz w:val="24"/>
          <w:szCs w:val="24"/>
          <w:lang w:eastAsia="zh-CN"/>
        </w:rPr>
        <w:t>的、微小的、非正规、不一致或不规</w:t>
      </w:r>
      <w:r>
        <w:rPr>
          <w:rFonts w:ascii="宋体" w:hAnsi="宋体" w:eastAsia="宋体" w:cs="宋体"/>
          <w:sz w:val="24"/>
          <w:szCs w:val="24"/>
          <w:lang w:eastAsia="zh-CN"/>
        </w:rPr>
        <w:t xml:space="preserve"> </w:t>
      </w:r>
      <w:r>
        <w:rPr>
          <w:rFonts w:ascii="宋体" w:hAnsi="宋体" w:eastAsia="宋体" w:cs="宋体"/>
          <w:spacing w:val="-3"/>
          <w:sz w:val="24"/>
          <w:szCs w:val="24"/>
          <w:lang w:eastAsia="zh-CN"/>
        </w:rPr>
        <w:t>则的地方。</w:t>
      </w:r>
    </w:p>
    <w:p>
      <w:pPr>
        <w:spacing w:before="216" w:line="302" w:lineRule="auto"/>
        <w:ind w:left="784" w:right="65" w:hanging="573"/>
        <w:rPr>
          <w:rFonts w:ascii="宋体" w:hAnsi="宋体" w:eastAsia="宋体" w:cs="宋体"/>
          <w:sz w:val="24"/>
          <w:szCs w:val="24"/>
          <w:lang w:eastAsia="zh-CN"/>
        </w:rPr>
      </w:pPr>
      <w:r>
        <w:rPr>
          <w:rFonts w:ascii="宋体" w:hAnsi="宋体" w:eastAsia="宋体" w:cs="宋体"/>
          <w:spacing w:val="-4"/>
          <w:sz w:val="24"/>
          <w:szCs w:val="24"/>
          <w:lang w:eastAsia="zh-CN"/>
        </w:rPr>
        <w:t>3.</w:t>
      </w:r>
      <w:r>
        <w:rPr>
          <w:rFonts w:hint="eastAsia" w:ascii="宋体" w:hAnsi="宋体" w:eastAsia="宋体" w:cs="宋体"/>
          <w:spacing w:val="-4"/>
          <w:sz w:val="24"/>
          <w:szCs w:val="24"/>
          <w:lang w:val="en-US" w:eastAsia="zh-CN"/>
        </w:rPr>
        <w:t>5</w:t>
      </w:r>
      <w:r>
        <w:rPr>
          <w:rFonts w:ascii="宋体" w:hAnsi="宋体" w:eastAsia="宋体" w:cs="宋体"/>
          <w:spacing w:val="117"/>
          <w:sz w:val="24"/>
          <w:szCs w:val="24"/>
          <w:lang w:eastAsia="zh-CN"/>
        </w:rPr>
        <w:t xml:space="preserve"> </w:t>
      </w:r>
      <w:r>
        <w:rPr>
          <w:rFonts w:ascii="宋体" w:hAnsi="宋体" w:eastAsia="宋体" w:cs="宋体"/>
          <w:spacing w:val="-4"/>
          <w:sz w:val="24"/>
          <w:szCs w:val="24"/>
          <w:lang w:eastAsia="zh-CN"/>
        </w:rPr>
        <w:t>投标文件出现以下情况之一者，属于重大偏差，视为对采购文件未能作出实质性</w:t>
      </w:r>
      <w:r>
        <w:rPr>
          <w:rFonts w:ascii="宋体" w:hAnsi="宋体" w:eastAsia="宋体" w:cs="宋体"/>
          <w:sz w:val="24"/>
          <w:szCs w:val="24"/>
          <w:lang w:eastAsia="zh-CN"/>
        </w:rPr>
        <w:t xml:space="preserve"> </w:t>
      </w:r>
      <w:r>
        <w:rPr>
          <w:rFonts w:ascii="宋体" w:hAnsi="宋体" w:eastAsia="宋体" w:cs="宋体"/>
          <w:spacing w:val="-2"/>
          <w:sz w:val="24"/>
          <w:szCs w:val="24"/>
          <w:lang w:eastAsia="zh-CN"/>
        </w:rPr>
        <w:t>响应，投标将被否决，不得进入详细评审：</w:t>
      </w:r>
    </w:p>
    <w:p>
      <w:pPr>
        <w:spacing w:before="214" w:line="219" w:lineRule="auto"/>
        <w:ind w:left="846"/>
        <w:rPr>
          <w:rFonts w:ascii="宋体" w:hAnsi="宋体" w:eastAsia="宋体" w:cs="宋体"/>
          <w:sz w:val="24"/>
          <w:szCs w:val="24"/>
          <w:lang w:eastAsia="zh-CN"/>
        </w:rPr>
      </w:pPr>
      <w:r>
        <w:rPr>
          <w:rFonts w:ascii="宋体" w:hAnsi="宋体" w:eastAsia="宋体" w:cs="宋体"/>
          <w:spacing w:val="-1"/>
          <w:sz w:val="24"/>
          <w:szCs w:val="24"/>
          <w:lang w:eastAsia="zh-CN"/>
        </w:rPr>
        <w:t>（1）投标文件未按要求加盖供应商单位公章的；</w:t>
      </w:r>
    </w:p>
    <w:p>
      <w:pPr>
        <w:spacing w:before="216" w:line="500" w:lineRule="exact"/>
        <w:ind w:right="65"/>
        <w:jc w:val="right"/>
        <w:rPr>
          <w:rFonts w:ascii="宋体" w:hAnsi="宋体" w:eastAsia="宋体" w:cs="宋体"/>
          <w:sz w:val="24"/>
          <w:szCs w:val="24"/>
          <w:lang w:eastAsia="zh-CN"/>
        </w:rPr>
      </w:pPr>
      <w:r>
        <w:rPr>
          <w:rFonts w:ascii="宋体" w:hAnsi="宋体" w:eastAsia="宋体" w:cs="宋体"/>
          <w:spacing w:val="-2"/>
          <w:position w:val="19"/>
          <w:sz w:val="24"/>
          <w:szCs w:val="24"/>
          <w:lang w:eastAsia="zh-CN"/>
        </w:rPr>
        <w:t>（2）供应商递交两份或多份内容不同的投标文件，且未声明哪一个有效的（按</w:t>
      </w:r>
    </w:p>
    <w:p>
      <w:pPr>
        <w:spacing w:line="219" w:lineRule="auto"/>
        <w:ind w:left="834"/>
        <w:rPr>
          <w:rFonts w:ascii="宋体" w:hAnsi="宋体" w:eastAsia="宋体" w:cs="宋体"/>
          <w:sz w:val="24"/>
          <w:szCs w:val="24"/>
          <w:lang w:eastAsia="zh-CN"/>
        </w:rPr>
      </w:pPr>
      <w:r>
        <w:rPr>
          <w:rFonts w:ascii="宋体" w:hAnsi="宋体" w:eastAsia="宋体" w:cs="宋体"/>
          <w:spacing w:val="-1"/>
          <w:sz w:val="24"/>
          <w:szCs w:val="24"/>
          <w:lang w:eastAsia="zh-CN"/>
        </w:rPr>
        <w:t>采购文件规定提交备选投标方案的除外</w:t>
      </w:r>
      <w:r>
        <w:rPr>
          <w:rFonts w:ascii="宋体" w:hAnsi="宋体" w:eastAsia="宋体" w:cs="宋体"/>
          <w:spacing w:val="3"/>
          <w:sz w:val="24"/>
          <w:szCs w:val="24"/>
          <w:lang w:eastAsia="zh-CN"/>
        </w:rPr>
        <w:t>）；</w:t>
      </w:r>
    </w:p>
    <w:p>
      <w:pPr>
        <w:spacing w:before="214" w:line="219" w:lineRule="auto"/>
        <w:ind w:left="846"/>
        <w:rPr>
          <w:rFonts w:ascii="宋体" w:hAnsi="宋体" w:eastAsia="宋体" w:cs="宋体"/>
          <w:sz w:val="24"/>
          <w:szCs w:val="24"/>
          <w:lang w:eastAsia="zh-CN"/>
        </w:rPr>
      </w:pPr>
      <w:r>
        <w:rPr>
          <w:rFonts w:ascii="宋体" w:hAnsi="宋体" w:eastAsia="宋体" w:cs="宋体"/>
          <w:spacing w:val="-1"/>
          <w:sz w:val="24"/>
          <w:szCs w:val="24"/>
          <w:lang w:eastAsia="zh-CN"/>
        </w:rPr>
        <w:t>（3）供应商的资格证明文件不满足采购文件要求的；</w:t>
      </w:r>
    </w:p>
    <w:p>
      <w:pPr>
        <w:spacing w:before="217" w:line="219" w:lineRule="auto"/>
        <w:ind w:left="846"/>
        <w:rPr>
          <w:rFonts w:ascii="宋体" w:hAnsi="宋体" w:eastAsia="宋体" w:cs="宋体"/>
          <w:sz w:val="24"/>
          <w:szCs w:val="24"/>
          <w:lang w:eastAsia="zh-CN"/>
        </w:rPr>
      </w:pPr>
      <w:r>
        <w:rPr>
          <w:rFonts w:ascii="宋体" w:hAnsi="宋体" w:eastAsia="宋体" w:cs="宋体"/>
          <w:spacing w:val="-1"/>
          <w:sz w:val="24"/>
          <w:szCs w:val="24"/>
          <w:lang w:eastAsia="zh-CN"/>
        </w:rPr>
        <w:t>（4）投标范围、质量、服务期限、投标有效期不满足采购文件要求的；</w:t>
      </w:r>
    </w:p>
    <w:p>
      <w:pPr>
        <w:spacing w:before="214" w:line="500" w:lineRule="exact"/>
        <w:ind w:right="65"/>
        <w:jc w:val="right"/>
        <w:rPr>
          <w:rFonts w:ascii="宋体" w:hAnsi="宋体" w:eastAsia="宋体" w:cs="宋体"/>
          <w:sz w:val="24"/>
          <w:szCs w:val="24"/>
          <w:lang w:eastAsia="zh-CN"/>
        </w:rPr>
      </w:pPr>
      <w:r>
        <w:rPr>
          <w:rFonts w:ascii="宋体" w:hAnsi="宋体" w:eastAsia="宋体" w:cs="宋体"/>
          <w:spacing w:val="-2"/>
          <w:position w:val="19"/>
          <w:sz w:val="24"/>
          <w:szCs w:val="24"/>
          <w:lang w:eastAsia="zh-CN"/>
        </w:rPr>
        <w:t>（5）不按评标委员会成员要求澄清、说明或补正的或不接受评标委员会错误修</w:t>
      </w:r>
    </w:p>
    <w:p>
      <w:pPr>
        <w:spacing w:line="222" w:lineRule="auto"/>
        <w:ind w:left="840"/>
        <w:rPr>
          <w:rFonts w:ascii="宋体" w:hAnsi="宋体" w:eastAsia="宋体" w:cs="宋体"/>
          <w:sz w:val="24"/>
          <w:szCs w:val="24"/>
          <w:lang w:eastAsia="zh-CN"/>
        </w:rPr>
      </w:pPr>
      <w:r>
        <w:rPr>
          <w:rFonts w:ascii="宋体" w:hAnsi="宋体" w:eastAsia="宋体" w:cs="宋体"/>
          <w:spacing w:val="-5"/>
          <w:sz w:val="24"/>
          <w:szCs w:val="24"/>
          <w:lang w:eastAsia="zh-CN"/>
        </w:rPr>
        <w:t>正的；</w:t>
      </w:r>
    </w:p>
    <w:p>
      <w:pPr>
        <w:spacing w:before="213" w:line="499" w:lineRule="exact"/>
        <w:ind w:left="846"/>
        <w:rPr>
          <w:rFonts w:ascii="宋体" w:hAnsi="宋体" w:eastAsia="宋体" w:cs="宋体"/>
          <w:sz w:val="24"/>
          <w:szCs w:val="24"/>
          <w:lang w:eastAsia="zh-CN"/>
        </w:rPr>
      </w:pPr>
      <w:r>
        <w:rPr>
          <w:rFonts w:ascii="宋体" w:hAnsi="宋体" w:eastAsia="宋体" w:cs="宋体"/>
          <w:spacing w:val="-1"/>
          <w:position w:val="19"/>
          <w:sz w:val="24"/>
          <w:szCs w:val="24"/>
          <w:lang w:eastAsia="zh-CN"/>
        </w:rPr>
        <w:t>（6）提供虚假材料牟取中标的或违反法律法规规定的其他情形的；</w:t>
      </w:r>
    </w:p>
    <w:p>
      <w:pPr>
        <w:spacing w:line="219" w:lineRule="auto"/>
        <w:ind w:left="846"/>
        <w:rPr>
          <w:rFonts w:ascii="宋体" w:hAnsi="宋体" w:eastAsia="宋体" w:cs="宋体"/>
          <w:sz w:val="24"/>
          <w:szCs w:val="24"/>
          <w:lang w:eastAsia="zh-CN"/>
        </w:rPr>
      </w:pPr>
      <w:r>
        <w:rPr>
          <w:rFonts w:ascii="宋体" w:hAnsi="宋体" w:eastAsia="宋体" w:cs="宋体"/>
          <w:spacing w:val="-1"/>
          <w:sz w:val="24"/>
          <w:szCs w:val="24"/>
          <w:lang w:eastAsia="zh-CN"/>
        </w:rPr>
        <w:t>（7）不符合采购文件中规定的其它实质性要求的。</w:t>
      </w:r>
    </w:p>
    <w:p>
      <w:pPr>
        <w:spacing w:line="219" w:lineRule="auto"/>
        <w:rPr>
          <w:rFonts w:ascii="宋体" w:hAnsi="宋体" w:eastAsia="宋体" w:cs="宋体"/>
          <w:sz w:val="24"/>
          <w:szCs w:val="24"/>
          <w:lang w:eastAsia="zh-CN"/>
        </w:rPr>
        <w:sectPr>
          <w:footerReference r:id="rId13" w:type="default"/>
          <w:pgSz w:w="11906" w:h="16839"/>
          <w:pgMar w:top="400" w:right="1352" w:bottom="899" w:left="1430" w:header="0" w:footer="737" w:gutter="0"/>
          <w:cols w:space="720" w:num="1"/>
        </w:sectPr>
      </w:pPr>
    </w:p>
    <w:p>
      <w:pPr>
        <w:pStyle w:val="2"/>
        <w:spacing w:line="281" w:lineRule="auto"/>
        <w:rPr>
          <w:lang w:eastAsia="zh-CN"/>
        </w:rPr>
      </w:pPr>
    </w:p>
    <w:p>
      <w:pPr>
        <w:pStyle w:val="2"/>
        <w:spacing w:line="281" w:lineRule="auto"/>
        <w:rPr>
          <w:lang w:eastAsia="zh-CN"/>
        </w:rPr>
      </w:pPr>
    </w:p>
    <w:p>
      <w:pPr>
        <w:pStyle w:val="2"/>
        <w:spacing w:line="282" w:lineRule="auto"/>
        <w:rPr>
          <w:lang w:eastAsia="zh-CN"/>
        </w:rPr>
      </w:pPr>
    </w:p>
    <w:p>
      <w:pPr>
        <w:pStyle w:val="2"/>
        <w:spacing w:line="282" w:lineRule="auto"/>
        <w:rPr>
          <w:lang w:eastAsia="zh-CN"/>
        </w:rPr>
      </w:pPr>
    </w:p>
    <w:p>
      <w:pPr>
        <w:spacing w:before="78" w:line="220" w:lineRule="auto"/>
        <w:ind w:firstLine="238" w:firstLineChars="100"/>
        <w:rPr>
          <w:rFonts w:ascii="宋体" w:hAnsi="宋体" w:eastAsia="宋体" w:cs="宋体"/>
          <w:sz w:val="24"/>
          <w:szCs w:val="24"/>
          <w:lang w:eastAsia="zh-CN"/>
        </w:rPr>
      </w:pPr>
      <w:r>
        <w:rPr>
          <w:rFonts w:ascii="宋体" w:hAnsi="宋体" w:eastAsia="宋体" w:cs="宋体"/>
          <w:spacing w:val="-1"/>
          <w:sz w:val="24"/>
          <w:szCs w:val="24"/>
          <w:lang w:eastAsia="zh-CN"/>
        </w:rPr>
        <w:t>4.  错误的修正</w:t>
      </w:r>
    </w:p>
    <w:p>
      <w:pPr>
        <w:spacing w:before="212" w:line="219" w:lineRule="auto"/>
        <w:jc w:val="right"/>
        <w:rPr>
          <w:rFonts w:ascii="宋体" w:hAnsi="宋体" w:eastAsia="宋体" w:cs="宋体"/>
          <w:sz w:val="24"/>
          <w:szCs w:val="24"/>
          <w:lang w:eastAsia="zh-CN"/>
        </w:rPr>
      </w:pPr>
      <w:r>
        <w:rPr>
          <w:rFonts w:ascii="宋体" w:hAnsi="宋体" w:eastAsia="宋体" w:cs="宋体"/>
          <w:sz w:val="24"/>
          <w:szCs w:val="24"/>
          <w:lang w:eastAsia="zh-CN"/>
        </w:rPr>
        <w:t>投标文件报价出现前后不一致的，除采购文件另</w:t>
      </w:r>
      <w:r>
        <w:rPr>
          <w:rFonts w:ascii="宋体" w:hAnsi="宋体" w:eastAsia="宋体" w:cs="宋体"/>
          <w:spacing w:val="-1"/>
          <w:sz w:val="24"/>
          <w:szCs w:val="24"/>
          <w:lang w:eastAsia="zh-CN"/>
        </w:rPr>
        <w:t>有规定外，按照下列规定修正：</w:t>
      </w:r>
    </w:p>
    <w:p>
      <w:pPr>
        <w:spacing w:before="217" w:line="220" w:lineRule="auto"/>
        <w:ind w:left="211"/>
        <w:rPr>
          <w:rFonts w:ascii="宋体" w:hAnsi="宋体" w:eastAsia="宋体" w:cs="宋体"/>
          <w:sz w:val="24"/>
          <w:szCs w:val="24"/>
          <w:lang w:eastAsia="zh-CN"/>
        </w:rPr>
      </w:pPr>
      <w:r>
        <w:rPr>
          <w:rFonts w:ascii="宋体" w:hAnsi="宋体" w:eastAsia="宋体" w:cs="宋体"/>
          <w:spacing w:val="-1"/>
          <w:sz w:val="24"/>
          <w:szCs w:val="24"/>
          <w:lang w:eastAsia="zh-CN"/>
        </w:rPr>
        <w:t>4.1</w:t>
      </w:r>
      <w:r>
        <w:rPr>
          <w:rFonts w:ascii="宋体" w:hAnsi="宋体" w:eastAsia="宋体" w:cs="宋体"/>
          <w:spacing w:val="112"/>
          <w:sz w:val="24"/>
          <w:szCs w:val="24"/>
          <w:lang w:eastAsia="zh-CN"/>
        </w:rPr>
        <w:t xml:space="preserve"> </w:t>
      </w:r>
      <w:r>
        <w:rPr>
          <w:rFonts w:ascii="宋体" w:hAnsi="宋体" w:eastAsia="宋体" w:cs="宋体"/>
          <w:spacing w:val="-1"/>
          <w:sz w:val="24"/>
          <w:szCs w:val="24"/>
          <w:lang w:eastAsia="zh-CN"/>
        </w:rPr>
        <w:t>投标文件中投标函内容与投标文件中相应内容不一致的，以投标函为准；</w:t>
      </w:r>
    </w:p>
    <w:p>
      <w:pPr>
        <w:spacing w:before="213" w:line="220" w:lineRule="auto"/>
        <w:ind w:left="211"/>
        <w:rPr>
          <w:rFonts w:ascii="宋体" w:hAnsi="宋体" w:eastAsia="宋体" w:cs="宋体"/>
          <w:sz w:val="24"/>
          <w:szCs w:val="24"/>
          <w:lang w:eastAsia="zh-CN"/>
        </w:rPr>
      </w:pPr>
      <w:r>
        <w:rPr>
          <w:rFonts w:ascii="宋体" w:hAnsi="宋体" w:eastAsia="宋体" w:cs="宋体"/>
          <w:spacing w:val="-1"/>
          <w:sz w:val="24"/>
          <w:szCs w:val="24"/>
          <w:lang w:eastAsia="zh-CN"/>
        </w:rPr>
        <w:t>4.2</w:t>
      </w:r>
      <w:r>
        <w:rPr>
          <w:rFonts w:ascii="宋体" w:hAnsi="宋体" w:eastAsia="宋体" w:cs="宋体"/>
          <w:spacing w:val="102"/>
          <w:sz w:val="24"/>
          <w:szCs w:val="24"/>
          <w:lang w:eastAsia="zh-CN"/>
        </w:rPr>
        <w:t xml:space="preserve"> </w:t>
      </w:r>
      <w:r>
        <w:rPr>
          <w:rFonts w:ascii="宋体" w:hAnsi="宋体" w:eastAsia="宋体" w:cs="宋体"/>
          <w:spacing w:val="-1"/>
          <w:sz w:val="24"/>
          <w:szCs w:val="24"/>
          <w:lang w:eastAsia="zh-CN"/>
        </w:rPr>
        <w:t>大写金额和小写金额不一致的，以大写金额为准；</w:t>
      </w:r>
    </w:p>
    <w:p>
      <w:pPr>
        <w:spacing w:before="213" w:line="302" w:lineRule="auto"/>
        <w:ind w:left="779" w:hanging="568"/>
        <w:rPr>
          <w:rFonts w:ascii="宋体" w:hAnsi="宋体" w:eastAsia="宋体" w:cs="宋体"/>
          <w:sz w:val="24"/>
          <w:szCs w:val="24"/>
          <w:lang w:eastAsia="zh-CN"/>
        </w:rPr>
      </w:pPr>
      <w:r>
        <w:rPr>
          <w:rFonts w:ascii="宋体" w:hAnsi="宋体" w:eastAsia="宋体" w:cs="宋体"/>
          <w:spacing w:val="-3"/>
          <w:sz w:val="24"/>
          <w:szCs w:val="24"/>
          <w:lang w:eastAsia="zh-CN"/>
        </w:rPr>
        <w:t>4.3</w:t>
      </w:r>
      <w:r>
        <w:rPr>
          <w:rFonts w:ascii="宋体" w:hAnsi="宋体" w:eastAsia="宋体" w:cs="宋体"/>
          <w:spacing w:val="98"/>
          <w:sz w:val="24"/>
          <w:szCs w:val="24"/>
          <w:lang w:eastAsia="zh-CN"/>
        </w:rPr>
        <w:t xml:space="preserve"> </w:t>
      </w:r>
      <w:r>
        <w:rPr>
          <w:rFonts w:ascii="宋体" w:hAnsi="宋体" w:eastAsia="宋体" w:cs="宋体"/>
          <w:spacing w:val="-3"/>
          <w:sz w:val="24"/>
          <w:szCs w:val="24"/>
          <w:lang w:eastAsia="zh-CN"/>
        </w:rPr>
        <w:t>单价金额小数点或者百分比有明显错位的，以开标</w:t>
      </w:r>
      <w:r>
        <w:rPr>
          <w:rFonts w:ascii="宋体" w:hAnsi="宋体" w:eastAsia="宋体" w:cs="宋体"/>
          <w:spacing w:val="-4"/>
          <w:sz w:val="24"/>
          <w:szCs w:val="24"/>
          <w:lang w:eastAsia="zh-CN"/>
        </w:rPr>
        <w:t>一览表的总价为准，并修改单</w:t>
      </w:r>
      <w:r>
        <w:rPr>
          <w:rFonts w:ascii="宋体" w:hAnsi="宋体" w:eastAsia="宋体" w:cs="宋体"/>
          <w:sz w:val="24"/>
          <w:szCs w:val="24"/>
          <w:lang w:eastAsia="zh-CN"/>
        </w:rPr>
        <w:t xml:space="preserve"> </w:t>
      </w:r>
      <w:r>
        <w:rPr>
          <w:rFonts w:ascii="宋体" w:hAnsi="宋体" w:eastAsia="宋体" w:cs="宋体"/>
          <w:spacing w:val="-6"/>
          <w:sz w:val="24"/>
          <w:szCs w:val="24"/>
          <w:lang w:eastAsia="zh-CN"/>
        </w:rPr>
        <w:t>价；</w:t>
      </w:r>
    </w:p>
    <w:p>
      <w:pPr>
        <w:spacing w:before="215" w:line="219" w:lineRule="auto"/>
        <w:ind w:left="211"/>
        <w:rPr>
          <w:rFonts w:ascii="宋体" w:hAnsi="宋体" w:eastAsia="宋体" w:cs="宋体"/>
          <w:sz w:val="24"/>
          <w:szCs w:val="24"/>
          <w:lang w:eastAsia="zh-CN"/>
        </w:rPr>
      </w:pPr>
      <w:r>
        <w:rPr>
          <w:rFonts w:ascii="宋体" w:hAnsi="宋体" w:eastAsia="宋体" w:cs="宋体"/>
          <w:spacing w:val="-1"/>
          <w:sz w:val="24"/>
          <w:szCs w:val="24"/>
          <w:lang w:eastAsia="zh-CN"/>
        </w:rPr>
        <w:t>4.4</w:t>
      </w:r>
      <w:r>
        <w:rPr>
          <w:rFonts w:ascii="宋体" w:hAnsi="宋体" w:eastAsia="宋体" w:cs="宋体"/>
          <w:spacing w:val="109"/>
          <w:sz w:val="24"/>
          <w:szCs w:val="24"/>
          <w:lang w:eastAsia="zh-CN"/>
        </w:rPr>
        <w:t xml:space="preserve"> </w:t>
      </w:r>
      <w:r>
        <w:rPr>
          <w:rFonts w:ascii="宋体" w:hAnsi="宋体" w:eastAsia="宋体" w:cs="宋体"/>
          <w:spacing w:val="-1"/>
          <w:sz w:val="24"/>
          <w:szCs w:val="24"/>
          <w:lang w:eastAsia="zh-CN"/>
        </w:rPr>
        <w:t>总价金额与按单价汇总金额不一致的，以单价金额计算结果为准；</w:t>
      </w:r>
    </w:p>
    <w:p>
      <w:pPr>
        <w:spacing w:before="215" w:line="330" w:lineRule="auto"/>
        <w:ind w:left="779" w:hanging="568"/>
        <w:rPr>
          <w:rFonts w:ascii="宋体" w:hAnsi="宋体" w:eastAsia="宋体" w:cs="宋体"/>
          <w:sz w:val="24"/>
          <w:szCs w:val="24"/>
          <w:lang w:eastAsia="zh-CN"/>
        </w:rPr>
      </w:pPr>
      <w:r>
        <w:rPr>
          <w:rFonts w:ascii="宋体" w:hAnsi="宋体" w:eastAsia="宋体" w:cs="宋体"/>
          <w:spacing w:val="-4"/>
          <w:sz w:val="24"/>
          <w:szCs w:val="24"/>
          <w:lang w:eastAsia="zh-CN"/>
        </w:rPr>
        <w:t>4.5  同时出现两种以上不一致的，按照第</w:t>
      </w:r>
      <w:r>
        <w:rPr>
          <w:rFonts w:ascii="宋体" w:hAnsi="宋体" w:eastAsia="宋体" w:cs="宋体"/>
          <w:spacing w:val="-47"/>
          <w:sz w:val="24"/>
          <w:szCs w:val="24"/>
          <w:lang w:eastAsia="zh-CN"/>
        </w:rPr>
        <w:t xml:space="preserve"> </w:t>
      </w:r>
      <w:r>
        <w:rPr>
          <w:rFonts w:ascii="宋体" w:hAnsi="宋体" w:eastAsia="宋体" w:cs="宋体"/>
          <w:spacing w:val="-4"/>
          <w:sz w:val="24"/>
          <w:szCs w:val="24"/>
          <w:lang w:eastAsia="zh-CN"/>
        </w:rPr>
        <w:t>4.1-4.4</w:t>
      </w:r>
      <w:r>
        <w:rPr>
          <w:rFonts w:ascii="宋体" w:hAnsi="宋体" w:eastAsia="宋体" w:cs="宋体"/>
          <w:spacing w:val="-50"/>
          <w:sz w:val="24"/>
          <w:szCs w:val="24"/>
          <w:lang w:eastAsia="zh-CN"/>
        </w:rPr>
        <w:t xml:space="preserve"> </w:t>
      </w:r>
      <w:r>
        <w:rPr>
          <w:rFonts w:ascii="宋体" w:hAnsi="宋体" w:eastAsia="宋体" w:cs="宋体"/>
          <w:spacing w:val="-4"/>
          <w:sz w:val="24"/>
          <w:szCs w:val="24"/>
          <w:lang w:eastAsia="zh-CN"/>
        </w:rPr>
        <w:t>款规定的顺序修正。修正后的报价</w:t>
      </w:r>
      <w:r>
        <w:rPr>
          <w:rFonts w:ascii="宋体" w:hAnsi="宋体" w:eastAsia="宋体" w:cs="宋体"/>
          <w:sz w:val="24"/>
          <w:szCs w:val="24"/>
          <w:lang w:eastAsia="zh-CN"/>
        </w:rPr>
        <w:t xml:space="preserve"> </w:t>
      </w:r>
      <w:r>
        <w:rPr>
          <w:rFonts w:ascii="宋体" w:hAnsi="宋体" w:eastAsia="宋体" w:cs="宋体"/>
          <w:spacing w:val="-4"/>
          <w:sz w:val="24"/>
          <w:szCs w:val="24"/>
          <w:lang w:eastAsia="zh-CN"/>
        </w:rPr>
        <w:t>按照</w:t>
      </w:r>
      <w:r>
        <w:rPr>
          <w:rFonts w:ascii="宋体" w:hAnsi="宋体" w:eastAsia="宋体" w:cs="宋体"/>
          <w:spacing w:val="-35"/>
          <w:sz w:val="24"/>
          <w:szCs w:val="24"/>
          <w:lang w:eastAsia="zh-CN"/>
        </w:rPr>
        <w:t xml:space="preserve"> </w:t>
      </w:r>
      <w:r>
        <w:fldChar w:fldCharType="begin"/>
      </w:r>
      <w:r>
        <w:instrText xml:space="preserve"> HYPERLINK "5.2.1.4" </w:instrText>
      </w:r>
      <w:r>
        <w:fldChar w:fldCharType="separate"/>
      </w:r>
      <w:r>
        <w:rPr>
          <w:rFonts w:ascii="宋体" w:hAnsi="宋体" w:eastAsia="宋体" w:cs="宋体"/>
          <w:spacing w:val="-4"/>
          <w:sz w:val="24"/>
          <w:szCs w:val="24"/>
          <w:lang w:eastAsia="zh-CN"/>
        </w:rPr>
        <w:t>5.2.1.4</w:t>
      </w:r>
      <w:r>
        <w:rPr>
          <w:rFonts w:ascii="宋体" w:hAnsi="宋体" w:eastAsia="宋体" w:cs="宋体"/>
          <w:spacing w:val="-4"/>
          <w:sz w:val="24"/>
          <w:szCs w:val="24"/>
          <w:lang w:eastAsia="zh-CN"/>
        </w:rPr>
        <w:fldChar w:fldCharType="end"/>
      </w:r>
      <w:r>
        <w:rPr>
          <w:rFonts w:ascii="宋体" w:hAnsi="宋体" w:eastAsia="宋体" w:cs="宋体"/>
          <w:spacing w:val="-50"/>
          <w:sz w:val="24"/>
          <w:szCs w:val="24"/>
          <w:lang w:eastAsia="zh-CN"/>
        </w:rPr>
        <w:t xml:space="preserve"> </w:t>
      </w:r>
      <w:r>
        <w:rPr>
          <w:rFonts w:ascii="宋体" w:hAnsi="宋体" w:eastAsia="宋体" w:cs="宋体"/>
          <w:spacing w:val="-4"/>
          <w:sz w:val="24"/>
          <w:szCs w:val="24"/>
          <w:lang w:eastAsia="zh-CN"/>
        </w:rPr>
        <w:t>第二款的规定经供应商确认后产生约束力，供应商不确认的，其投</w:t>
      </w:r>
      <w:r>
        <w:rPr>
          <w:rFonts w:ascii="宋体" w:hAnsi="宋体" w:eastAsia="宋体" w:cs="宋体"/>
          <w:sz w:val="24"/>
          <w:szCs w:val="24"/>
          <w:lang w:eastAsia="zh-CN"/>
        </w:rPr>
        <w:t xml:space="preserve"> </w:t>
      </w:r>
      <w:r>
        <w:rPr>
          <w:rFonts w:ascii="宋体" w:hAnsi="宋体" w:eastAsia="宋体" w:cs="宋体"/>
          <w:spacing w:val="-2"/>
          <w:sz w:val="24"/>
          <w:szCs w:val="24"/>
          <w:lang w:eastAsia="zh-CN"/>
        </w:rPr>
        <w:t>标将被否决。</w:t>
      </w:r>
    </w:p>
    <w:p>
      <w:pPr>
        <w:spacing w:before="212" w:line="219" w:lineRule="auto"/>
        <w:ind w:left="5"/>
        <w:rPr>
          <w:rFonts w:ascii="宋体" w:hAnsi="宋体" w:eastAsia="宋体" w:cs="宋体"/>
          <w:sz w:val="24"/>
          <w:szCs w:val="24"/>
          <w:lang w:eastAsia="zh-CN"/>
        </w:rPr>
      </w:pPr>
      <w:r>
        <w:rPr>
          <w:rFonts w:ascii="宋体" w:hAnsi="宋体" w:eastAsia="宋体" w:cs="宋体"/>
          <w:spacing w:val="-1"/>
          <w:sz w:val="24"/>
          <w:szCs w:val="24"/>
          <w:lang w:eastAsia="zh-CN"/>
        </w:rPr>
        <w:t>5.    投标文件的评价与比较</w:t>
      </w:r>
    </w:p>
    <w:p>
      <w:pPr>
        <w:spacing w:before="218" w:line="219" w:lineRule="auto"/>
        <w:ind w:left="729"/>
        <w:rPr>
          <w:rFonts w:ascii="宋体" w:hAnsi="宋体" w:eastAsia="宋体" w:cs="宋体"/>
          <w:sz w:val="24"/>
          <w:szCs w:val="24"/>
          <w:lang w:eastAsia="zh-CN"/>
        </w:rPr>
      </w:pPr>
      <w:r>
        <w:rPr>
          <w:rFonts w:ascii="宋体" w:hAnsi="宋体" w:eastAsia="宋体" w:cs="宋体"/>
          <w:spacing w:val="-1"/>
          <w:sz w:val="24"/>
          <w:szCs w:val="24"/>
          <w:lang w:eastAsia="zh-CN"/>
        </w:rPr>
        <w:t>评标委员会按下列评标办法进行计分评标：</w:t>
      </w:r>
    </w:p>
    <w:p>
      <w:pPr>
        <w:spacing w:before="214" w:line="221" w:lineRule="auto"/>
        <w:ind w:left="5"/>
        <w:rPr>
          <w:rFonts w:ascii="宋体" w:hAnsi="宋体" w:eastAsia="宋体" w:cs="宋体"/>
          <w:sz w:val="24"/>
          <w:szCs w:val="24"/>
          <w:lang w:eastAsia="zh-CN"/>
        </w:rPr>
      </w:pPr>
      <w:r>
        <w:rPr>
          <w:rFonts w:ascii="宋体" w:hAnsi="宋体" w:eastAsia="宋体" w:cs="宋体"/>
          <w:spacing w:val="-2"/>
          <w:sz w:val="24"/>
          <w:szCs w:val="24"/>
          <w:lang w:eastAsia="zh-CN"/>
        </w:rPr>
        <w:t>5.1 评标原则</w:t>
      </w:r>
    </w:p>
    <w:p>
      <w:pPr>
        <w:spacing w:before="212" w:line="502" w:lineRule="exact"/>
        <w:jc w:val="right"/>
        <w:rPr>
          <w:rFonts w:ascii="宋体" w:hAnsi="宋体" w:eastAsia="宋体" w:cs="宋体"/>
          <w:sz w:val="24"/>
          <w:szCs w:val="24"/>
          <w:lang w:eastAsia="zh-CN"/>
        </w:rPr>
      </w:pPr>
      <w:r>
        <w:rPr>
          <w:rFonts w:ascii="宋体" w:hAnsi="宋体" w:eastAsia="宋体" w:cs="宋体"/>
          <w:spacing w:val="-3"/>
          <w:position w:val="20"/>
          <w:sz w:val="24"/>
          <w:szCs w:val="24"/>
          <w:lang w:eastAsia="zh-CN"/>
        </w:rPr>
        <w:t>按照“公正、公平</w:t>
      </w:r>
      <w:r>
        <w:rPr>
          <w:rFonts w:ascii="宋体" w:hAnsi="宋体" w:eastAsia="宋体" w:cs="宋体"/>
          <w:spacing w:val="-85"/>
          <w:position w:val="20"/>
          <w:sz w:val="24"/>
          <w:szCs w:val="24"/>
          <w:lang w:eastAsia="zh-CN"/>
        </w:rPr>
        <w:t xml:space="preserve"> </w:t>
      </w:r>
      <w:r>
        <w:rPr>
          <w:rFonts w:ascii="宋体" w:hAnsi="宋体" w:eastAsia="宋体" w:cs="宋体"/>
          <w:spacing w:val="-3"/>
          <w:position w:val="20"/>
          <w:sz w:val="24"/>
          <w:szCs w:val="24"/>
          <w:lang w:eastAsia="zh-CN"/>
        </w:rPr>
        <w:t>”的原则对待所有供应商。坚持采购文件的所有相关规定，公</w:t>
      </w:r>
    </w:p>
    <w:p>
      <w:pPr>
        <w:spacing w:before="1" w:line="220" w:lineRule="auto"/>
        <w:rPr>
          <w:rFonts w:ascii="宋体" w:hAnsi="宋体" w:eastAsia="宋体" w:cs="宋体"/>
          <w:sz w:val="24"/>
          <w:szCs w:val="24"/>
          <w:lang w:eastAsia="zh-CN"/>
        </w:rPr>
      </w:pPr>
      <w:r>
        <w:rPr>
          <w:rFonts w:ascii="宋体" w:hAnsi="宋体" w:eastAsia="宋体" w:cs="宋体"/>
          <w:spacing w:val="-3"/>
          <w:sz w:val="24"/>
          <w:szCs w:val="24"/>
          <w:lang w:eastAsia="zh-CN"/>
        </w:rPr>
        <w:t>平评标。</w:t>
      </w:r>
    </w:p>
    <w:p>
      <w:pPr>
        <w:spacing w:before="212" w:line="220" w:lineRule="auto"/>
        <w:ind w:left="5"/>
        <w:rPr>
          <w:rFonts w:ascii="宋体" w:hAnsi="宋体" w:eastAsia="宋体" w:cs="宋体"/>
          <w:sz w:val="24"/>
          <w:szCs w:val="24"/>
          <w:lang w:eastAsia="zh-CN"/>
        </w:rPr>
      </w:pPr>
      <w:r>
        <w:rPr>
          <w:rFonts w:ascii="宋体" w:hAnsi="宋体" w:eastAsia="宋体" w:cs="宋体"/>
          <w:spacing w:val="-2"/>
          <w:sz w:val="24"/>
          <w:szCs w:val="24"/>
          <w:lang w:eastAsia="zh-CN"/>
          <w14:textOutline w14:w="4356" w14:cap="sq" w14:cmpd="sng" w14:algn="ctr">
            <w14:solidFill>
              <w14:srgbClr w14:val="000000"/>
            </w14:solidFill>
            <w14:prstDash w14:val="solid"/>
            <w14:bevel/>
          </w14:textOutline>
        </w:rPr>
        <w:t>5.2</w:t>
      </w:r>
      <w:r>
        <w:rPr>
          <w:rFonts w:ascii="宋体" w:hAnsi="宋体" w:eastAsia="宋体" w:cs="宋体"/>
          <w:spacing w:val="-42"/>
          <w:sz w:val="24"/>
          <w:szCs w:val="24"/>
          <w:lang w:eastAsia="zh-CN"/>
        </w:rPr>
        <w:t xml:space="preserve"> </w:t>
      </w:r>
      <w:r>
        <w:rPr>
          <w:rFonts w:ascii="宋体" w:hAnsi="宋体" w:eastAsia="宋体" w:cs="宋体"/>
          <w:spacing w:val="-2"/>
          <w:sz w:val="24"/>
          <w:szCs w:val="24"/>
          <w:lang w:eastAsia="zh-CN"/>
          <w14:textOutline w14:w="4356" w14:cap="sq" w14:cmpd="sng" w14:algn="ctr">
            <w14:solidFill>
              <w14:srgbClr w14:val="000000"/>
            </w14:solidFill>
            <w14:prstDash w14:val="solid"/>
            <w14:bevel/>
          </w14:textOutline>
        </w:rPr>
        <w:t>评标程序和评标办法</w:t>
      </w:r>
    </w:p>
    <w:p>
      <w:pPr>
        <w:spacing w:before="213" w:line="220" w:lineRule="auto"/>
        <w:ind w:left="735"/>
        <w:rPr>
          <w:rFonts w:ascii="宋体" w:hAnsi="宋体" w:eastAsia="宋体" w:cs="宋体"/>
          <w:sz w:val="24"/>
          <w:szCs w:val="24"/>
          <w:lang w:eastAsia="zh-CN"/>
        </w:rPr>
      </w:pPr>
      <w:r>
        <w:rPr>
          <w:rFonts w:ascii="宋体" w:hAnsi="宋体" w:eastAsia="宋体" w:cs="宋体"/>
          <w:spacing w:val="-2"/>
          <w:sz w:val="24"/>
          <w:szCs w:val="24"/>
          <w:lang w:eastAsia="zh-CN"/>
          <w14:textOutline w14:w="4356" w14:cap="sq" w14:cmpd="sng" w14:algn="ctr">
            <w14:solidFill>
              <w14:srgbClr w14:val="000000"/>
            </w14:solidFill>
            <w14:prstDash w14:val="solid"/>
            <w14:bevel/>
          </w14:textOutline>
        </w:rPr>
        <w:t>5.2.1</w:t>
      </w:r>
      <w:r>
        <w:rPr>
          <w:rFonts w:ascii="宋体" w:hAnsi="宋体" w:eastAsia="宋体" w:cs="宋体"/>
          <w:spacing w:val="-51"/>
          <w:sz w:val="24"/>
          <w:szCs w:val="24"/>
          <w:lang w:eastAsia="zh-CN"/>
        </w:rPr>
        <w:t xml:space="preserve"> </w:t>
      </w:r>
      <w:r>
        <w:rPr>
          <w:rFonts w:ascii="宋体" w:hAnsi="宋体" w:eastAsia="宋体" w:cs="宋体"/>
          <w:spacing w:val="-2"/>
          <w:sz w:val="24"/>
          <w:szCs w:val="24"/>
          <w:lang w:eastAsia="zh-CN"/>
          <w14:textOutline w14:w="4356" w14:cap="sq" w14:cmpd="sng" w14:algn="ctr">
            <w14:solidFill>
              <w14:srgbClr w14:val="000000"/>
            </w14:solidFill>
            <w14:prstDash w14:val="solid"/>
            <w14:bevel/>
          </w14:textOutline>
        </w:rPr>
        <w:t>初步评审</w:t>
      </w:r>
      <w:r>
        <w:rPr>
          <w:rFonts w:ascii="宋体" w:hAnsi="宋体" w:eastAsia="宋体" w:cs="宋体"/>
          <w:spacing w:val="-2"/>
          <w:sz w:val="24"/>
          <w:szCs w:val="24"/>
          <w:lang w:eastAsia="zh-CN"/>
        </w:rPr>
        <w:t>：</w:t>
      </w:r>
    </w:p>
    <w:p>
      <w:pPr>
        <w:spacing w:before="216" w:line="499" w:lineRule="exact"/>
        <w:jc w:val="right"/>
        <w:rPr>
          <w:rFonts w:ascii="宋体" w:hAnsi="宋体" w:eastAsia="宋体" w:cs="宋体"/>
          <w:sz w:val="24"/>
          <w:szCs w:val="24"/>
          <w:lang w:eastAsia="zh-CN"/>
        </w:rPr>
      </w:pPr>
      <w:r>
        <w:fldChar w:fldCharType="begin"/>
      </w:r>
      <w:r>
        <w:instrText xml:space="preserve"> HYPERLINK "5.2.1.1" </w:instrText>
      </w:r>
      <w:r>
        <w:fldChar w:fldCharType="separate"/>
      </w:r>
      <w:r>
        <w:rPr>
          <w:rFonts w:ascii="宋体" w:hAnsi="宋体" w:eastAsia="宋体" w:cs="宋体"/>
          <w:spacing w:val="2"/>
          <w:position w:val="19"/>
          <w:sz w:val="24"/>
          <w:szCs w:val="24"/>
          <w:lang w:eastAsia="zh-CN"/>
        </w:rPr>
        <w:t>5.2.1.1</w:t>
      </w:r>
      <w:r>
        <w:rPr>
          <w:rFonts w:ascii="宋体" w:hAnsi="宋体" w:eastAsia="宋体" w:cs="宋体"/>
          <w:spacing w:val="2"/>
          <w:position w:val="19"/>
          <w:sz w:val="24"/>
          <w:szCs w:val="24"/>
          <w:lang w:eastAsia="zh-CN"/>
        </w:rPr>
        <w:fldChar w:fldCharType="end"/>
      </w:r>
      <w:r>
        <w:rPr>
          <w:rFonts w:ascii="宋体" w:hAnsi="宋体" w:eastAsia="宋体" w:cs="宋体"/>
          <w:spacing w:val="-49"/>
          <w:position w:val="19"/>
          <w:sz w:val="24"/>
          <w:szCs w:val="24"/>
          <w:lang w:eastAsia="zh-CN"/>
        </w:rPr>
        <w:t xml:space="preserve"> </w:t>
      </w:r>
      <w:r>
        <w:rPr>
          <w:rFonts w:ascii="宋体" w:hAnsi="宋体" w:eastAsia="宋体" w:cs="宋体"/>
          <w:spacing w:val="2"/>
          <w:position w:val="19"/>
          <w:sz w:val="24"/>
          <w:szCs w:val="24"/>
          <w:lang w:eastAsia="zh-CN"/>
        </w:rPr>
        <w:t>评标委员会依据</w:t>
      </w:r>
      <w:r>
        <w:rPr>
          <w:rFonts w:ascii="宋体" w:hAnsi="宋体" w:eastAsia="宋体" w:cs="宋体"/>
          <w:spacing w:val="-41"/>
          <w:position w:val="19"/>
          <w:sz w:val="24"/>
          <w:szCs w:val="24"/>
          <w:lang w:eastAsia="zh-CN"/>
        </w:rPr>
        <w:t xml:space="preserve"> </w:t>
      </w:r>
      <w:r>
        <w:rPr>
          <w:rFonts w:ascii="宋体" w:hAnsi="宋体" w:eastAsia="宋体" w:cs="宋体"/>
          <w:spacing w:val="2"/>
          <w:position w:val="19"/>
          <w:sz w:val="24"/>
          <w:szCs w:val="24"/>
          <w:lang w:eastAsia="zh-CN"/>
        </w:rPr>
        <w:t>5.2.1</w:t>
      </w:r>
      <w:r>
        <w:rPr>
          <w:rFonts w:ascii="宋体" w:hAnsi="宋体" w:eastAsia="宋体" w:cs="宋体"/>
          <w:spacing w:val="-42"/>
          <w:position w:val="19"/>
          <w:sz w:val="24"/>
          <w:szCs w:val="24"/>
          <w:lang w:eastAsia="zh-CN"/>
        </w:rPr>
        <w:t xml:space="preserve"> </w:t>
      </w:r>
      <w:r>
        <w:rPr>
          <w:rFonts w:ascii="宋体" w:hAnsi="宋体" w:eastAsia="宋体" w:cs="宋体"/>
          <w:spacing w:val="1"/>
          <w:position w:val="19"/>
          <w:sz w:val="24"/>
          <w:szCs w:val="24"/>
          <w:lang w:eastAsia="zh-CN"/>
        </w:rPr>
        <w:t>项规定的评审标准对投标文件进行初步评审,有</w:t>
      </w:r>
    </w:p>
    <w:p>
      <w:pPr>
        <w:spacing w:line="220" w:lineRule="auto"/>
        <w:ind w:left="4"/>
        <w:rPr>
          <w:rFonts w:ascii="宋体" w:hAnsi="宋体" w:eastAsia="宋体" w:cs="宋体"/>
          <w:sz w:val="24"/>
          <w:szCs w:val="24"/>
          <w:lang w:eastAsia="zh-CN"/>
        </w:rPr>
      </w:pPr>
      <w:r>
        <w:rPr>
          <w:rFonts w:ascii="宋体" w:hAnsi="宋体" w:eastAsia="宋体" w:cs="宋体"/>
          <w:spacing w:val="-1"/>
          <w:sz w:val="24"/>
          <w:szCs w:val="24"/>
          <w:lang w:eastAsia="zh-CN"/>
        </w:rPr>
        <w:t>一项不符合评审标准的，投标将被否决。</w:t>
      </w:r>
    </w:p>
    <w:p>
      <w:pPr>
        <w:spacing w:before="214" w:line="219" w:lineRule="auto"/>
        <w:ind w:left="735"/>
        <w:rPr>
          <w:rFonts w:ascii="宋体" w:hAnsi="宋体" w:eastAsia="宋体" w:cs="宋体"/>
          <w:sz w:val="24"/>
          <w:szCs w:val="24"/>
          <w:lang w:eastAsia="zh-CN"/>
        </w:rPr>
      </w:pPr>
      <w:r>
        <w:fldChar w:fldCharType="begin"/>
      </w:r>
      <w:r>
        <w:instrText xml:space="preserve"> HYPERLINK "5.2.1.2" </w:instrText>
      </w:r>
      <w:r>
        <w:fldChar w:fldCharType="separate"/>
      </w:r>
      <w:r>
        <w:rPr>
          <w:rFonts w:ascii="宋体" w:hAnsi="宋体" w:eastAsia="宋体" w:cs="宋体"/>
          <w:spacing w:val="-1"/>
          <w:sz w:val="24"/>
          <w:szCs w:val="24"/>
          <w:lang w:eastAsia="zh-CN"/>
        </w:rPr>
        <w:t>5.2.1.2</w:t>
      </w:r>
      <w:r>
        <w:rPr>
          <w:rFonts w:ascii="宋体" w:hAnsi="宋体" w:eastAsia="宋体" w:cs="宋体"/>
          <w:spacing w:val="-1"/>
          <w:sz w:val="24"/>
          <w:szCs w:val="24"/>
          <w:lang w:eastAsia="zh-CN"/>
        </w:rPr>
        <w:fldChar w:fldCharType="end"/>
      </w:r>
      <w:r>
        <w:rPr>
          <w:rFonts w:ascii="宋体" w:hAnsi="宋体" w:eastAsia="宋体" w:cs="宋体"/>
          <w:spacing w:val="-39"/>
          <w:sz w:val="24"/>
          <w:szCs w:val="24"/>
          <w:lang w:eastAsia="zh-CN"/>
        </w:rPr>
        <w:t xml:space="preserve"> </w:t>
      </w:r>
      <w:r>
        <w:rPr>
          <w:rFonts w:ascii="宋体" w:hAnsi="宋体" w:eastAsia="宋体" w:cs="宋体"/>
          <w:spacing w:val="-1"/>
          <w:sz w:val="24"/>
          <w:szCs w:val="24"/>
          <w:lang w:eastAsia="zh-CN"/>
        </w:rPr>
        <w:t>评标委员会可以要求供应商提交有关证明和证件的原件，以便核验。</w:t>
      </w:r>
    </w:p>
    <w:p>
      <w:pPr>
        <w:spacing w:before="216" w:line="219" w:lineRule="auto"/>
        <w:ind w:left="735"/>
        <w:rPr>
          <w:rFonts w:ascii="宋体" w:hAnsi="宋体" w:eastAsia="宋体" w:cs="宋体"/>
          <w:sz w:val="24"/>
          <w:szCs w:val="24"/>
          <w:lang w:eastAsia="zh-CN"/>
        </w:rPr>
      </w:pPr>
      <w:r>
        <w:fldChar w:fldCharType="begin"/>
      </w:r>
      <w:r>
        <w:instrText xml:space="preserve"> HYPERLINK "5.2.1.3" </w:instrText>
      </w:r>
      <w:r>
        <w:fldChar w:fldCharType="separate"/>
      </w:r>
      <w:r>
        <w:rPr>
          <w:rFonts w:ascii="宋体" w:hAnsi="宋体" w:eastAsia="宋体" w:cs="宋体"/>
          <w:spacing w:val="-1"/>
          <w:sz w:val="24"/>
          <w:szCs w:val="24"/>
          <w:lang w:eastAsia="zh-CN"/>
        </w:rPr>
        <w:t>5.2.1.3</w:t>
      </w:r>
      <w:r>
        <w:rPr>
          <w:rFonts w:ascii="宋体" w:hAnsi="宋体" w:eastAsia="宋体" w:cs="宋体"/>
          <w:spacing w:val="-1"/>
          <w:sz w:val="24"/>
          <w:szCs w:val="24"/>
          <w:lang w:eastAsia="zh-CN"/>
        </w:rPr>
        <w:fldChar w:fldCharType="end"/>
      </w:r>
      <w:r>
        <w:rPr>
          <w:rFonts w:ascii="宋体" w:hAnsi="宋体" w:eastAsia="宋体" w:cs="宋体"/>
          <w:spacing w:val="-49"/>
          <w:sz w:val="24"/>
          <w:szCs w:val="24"/>
          <w:lang w:eastAsia="zh-CN"/>
        </w:rPr>
        <w:t xml:space="preserve"> </w:t>
      </w:r>
      <w:r>
        <w:rPr>
          <w:rFonts w:ascii="宋体" w:hAnsi="宋体" w:eastAsia="宋体" w:cs="宋体"/>
          <w:spacing w:val="-1"/>
          <w:sz w:val="24"/>
          <w:szCs w:val="24"/>
          <w:lang w:eastAsia="zh-CN"/>
        </w:rPr>
        <w:t>供应商有以下情形之一的，其投标将被否决：</w:t>
      </w:r>
    </w:p>
    <w:p>
      <w:pPr>
        <w:spacing w:before="215" w:line="499" w:lineRule="exact"/>
        <w:ind w:left="742"/>
        <w:rPr>
          <w:rFonts w:ascii="宋体" w:hAnsi="宋体" w:eastAsia="宋体" w:cs="宋体"/>
          <w:sz w:val="24"/>
          <w:szCs w:val="24"/>
          <w:lang w:eastAsia="zh-CN"/>
        </w:rPr>
      </w:pPr>
      <w:r>
        <w:rPr>
          <w:rFonts w:ascii="宋体" w:hAnsi="宋体" w:eastAsia="宋体" w:cs="宋体"/>
          <w:spacing w:val="-2"/>
          <w:position w:val="19"/>
          <w:sz w:val="24"/>
          <w:szCs w:val="24"/>
          <w:lang w:eastAsia="zh-CN"/>
        </w:rPr>
        <w:t>（1）第二章“供应商须知</w:t>
      </w:r>
      <w:r>
        <w:rPr>
          <w:rFonts w:ascii="宋体" w:hAnsi="宋体" w:eastAsia="宋体" w:cs="宋体"/>
          <w:spacing w:val="-89"/>
          <w:position w:val="19"/>
          <w:sz w:val="24"/>
          <w:szCs w:val="24"/>
          <w:lang w:eastAsia="zh-CN"/>
        </w:rPr>
        <w:t xml:space="preserve"> </w:t>
      </w:r>
      <w:r>
        <w:rPr>
          <w:rFonts w:ascii="宋体" w:hAnsi="宋体" w:eastAsia="宋体" w:cs="宋体"/>
          <w:spacing w:val="-2"/>
          <w:position w:val="19"/>
          <w:sz w:val="24"/>
          <w:szCs w:val="24"/>
          <w:lang w:eastAsia="zh-CN"/>
        </w:rPr>
        <w:t>”3.6</w:t>
      </w:r>
      <w:r>
        <w:rPr>
          <w:rFonts w:ascii="宋体" w:hAnsi="宋体" w:eastAsia="宋体" w:cs="宋体"/>
          <w:spacing w:val="-47"/>
          <w:position w:val="19"/>
          <w:sz w:val="24"/>
          <w:szCs w:val="24"/>
          <w:lang w:eastAsia="zh-CN"/>
        </w:rPr>
        <w:t xml:space="preserve"> </w:t>
      </w:r>
      <w:r>
        <w:rPr>
          <w:rFonts w:ascii="宋体" w:hAnsi="宋体" w:eastAsia="宋体" w:cs="宋体"/>
          <w:spacing w:val="-2"/>
          <w:position w:val="19"/>
          <w:sz w:val="24"/>
          <w:szCs w:val="24"/>
          <w:lang w:eastAsia="zh-CN"/>
        </w:rPr>
        <w:t>项（1）-（7）规定的否决情形的。</w:t>
      </w:r>
    </w:p>
    <w:p>
      <w:pPr>
        <w:spacing w:line="219" w:lineRule="auto"/>
        <w:ind w:left="742"/>
        <w:rPr>
          <w:rFonts w:ascii="宋体" w:hAnsi="宋体" w:eastAsia="宋体" w:cs="宋体"/>
          <w:sz w:val="24"/>
          <w:szCs w:val="24"/>
          <w:lang w:eastAsia="zh-CN"/>
        </w:rPr>
      </w:pPr>
      <w:r>
        <w:rPr>
          <w:rFonts w:ascii="宋体" w:hAnsi="宋体" w:eastAsia="宋体" w:cs="宋体"/>
          <w:spacing w:val="-2"/>
          <w:sz w:val="24"/>
          <w:szCs w:val="24"/>
          <w:lang w:eastAsia="zh-CN"/>
        </w:rPr>
        <w:t>（2）供应商存在下列情形之一的：</w:t>
      </w:r>
    </w:p>
    <w:p>
      <w:pPr>
        <w:spacing w:before="217" w:line="499" w:lineRule="exact"/>
        <w:ind w:left="1218"/>
        <w:rPr>
          <w:rFonts w:ascii="宋体" w:hAnsi="宋体" w:eastAsia="宋体" w:cs="宋体"/>
          <w:sz w:val="24"/>
          <w:szCs w:val="24"/>
          <w:lang w:eastAsia="zh-CN"/>
        </w:rPr>
      </w:pPr>
      <w:r>
        <w:rPr>
          <w:rFonts w:ascii="宋体" w:hAnsi="宋体" w:eastAsia="宋体" w:cs="宋体"/>
          <w:spacing w:val="-2"/>
          <w:position w:val="19"/>
          <w:sz w:val="24"/>
          <w:szCs w:val="24"/>
          <w:lang w:eastAsia="zh-CN"/>
        </w:rPr>
        <w:t>1）为采购人不具有独立法人资格的附属机构（单位</w:t>
      </w:r>
      <w:r>
        <w:rPr>
          <w:rFonts w:ascii="宋体" w:hAnsi="宋体" w:eastAsia="宋体" w:cs="宋体"/>
          <w:spacing w:val="8"/>
          <w:position w:val="19"/>
          <w:sz w:val="24"/>
          <w:szCs w:val="24"/>
          <w:lang w:eastAsia="zh-CN"/>
        </w:rPr>
        <w:t>）；</w:t>
      </w:r>
    </w:p>
    <w:p>
      <w:pPr>
        <w:spacing w:line="219" w:lineRule="auto"/>
        <w:ind w:left="1203"/>
        <w:rPr>
          <w:rFonts w:ascii="宋体" w:hAnsi="宋体" w:eastAsia="宋体" w:cs="宋体"/>
          <w:sz w:val="24"/>
          <w:szCs w:val="24"/>
          <w:lang w:eastAsia="zh-CN"/>
        </w:rPr>
      </w:pPr>
      <w:r>
        <w:rPr>
          <w:rFonts w:ascii="宋体" w:hAnsi="宋体" w:eastAsia="宋体" w:cs="宋体"/>
          <w:spacing w:val="-1"/>
          <w:sz w:val="24"/>
          <w:szCs w:val="24"/>
          <w:lang w:eastAsia="zh-CN"/>
        </w:rPr>
        <w:t>2）为本项目前期准备提供设计或咨询服务的；</w:t>
      </w:r>
    </w:p>
    <w:p>
      <w:pPr>
        <w:spacing w:before="215" w:line="219" w:lineRule="auto"/>
        <w:ind w:left="1205"/>
        <w:rPr>
          <w:rFonts w:ascii="宋体" w:hAnsi="宋体" w:eastAsia="宋体" w:cs="宋体"/>
          <w:sz w:val="24"/>
          <w:szCs w:val="24"/>
          <w:lang w:eastAsia="zh-CN"/>
        </w:rPr>
      </w:pPr>
      <w:r>
        <w:rPr>
          <w:rFonts w:ascii="宋体" w:hAnsi="宋体" w:eastAsia="宋体" w:cs="宋体"/>
          <w:spacing w:val="-1"/>
          <w:sz w:val="24"/>
          <w:szCs w:val="24"/>
          <w:lang w:eastAsia="zh-CN"/>
        </w:rPr>
        <w:t>3）为本项目提供招标代理服务的；</w:t>
      </w:r>
    </w:p>
    <w:p>
      <w:pPr>
        <w:spacing w:before="216" w:line="499" w:lineRule="exact"/>
        <w:ind w:left="1200"/>
        <w:rPr>
          <w:rFonts w:ascii="宋体" w:hAnsi="宋体" w:eastAsia="宋体" w:cs="宋体"/>
          <w:sz w:val="24"/>
          <w:szCs w:val="24"/>
          <w:lang w:eastAsia="zh-CN"/>
        </w:rPr>
      </w:pPr>
      <w:r>
        <w:rPr>
          <w:rFonts w:ascii="宋体" w:hAnsi="宋体" w:eastAsia="宋体" w:cs="宋体"/>
          <w:spacing w:val="-1"/>
          <w:position w:val="19"/>
          <w:sz w:val="24"/>
          <w:szCs w:val="24"/>
          <w:lang w:eastAsia="zh-CN"/>
        </w:rPr>
        <w:t>4）与本项目的招标代理机构同为一个法定代表人的；</w:t>
      </w:r>
    </w:p>
    <w:p>
      <w:pPr>
        <w:spacing w:before="1" w:line="219" w:lineRule="auto"/>
        <w:ind w:left="1205"/>
        <w:rPr>
          <w:rFonts w:ascii="宋体" w:hAnsi="宋体" w:eastAsia="宋体" w:cs="宋体"/>
          <w:sz w:val="24"/>
          <w:szCs w:val="24"/>
          <w:lang w:eastAsia="zh-CN"/>
        </w:rPr>
      </w:pPr>
      <w:r>
        <w:rPr>
          <w:rFonts w:ascii="宋体" w:hAnsi="宋体" w:eastAsia="宋体" w:cs="宋体"/>
          <w:spacing w:val="-1"/>
          <w:sz w:val="24"/>
          <w:szCs w:val="24"/>
          <w:lang w:eastAsia="zh-CN"/>
        </w:rPr>
        <w:t>5）与本项目的招标代理机构相互控股或参股的；</w:t>
      </w:r>
    </w:p>
    <w:p>
      <w:pPr>
        <w:spacing w:line="219" w:lineRule="auto"/>
        <w:rPr>
          <w:rFonts w:ascii="宋体" w:hAnsi="宋体" w:eastAsia="宋体" w:cs="宋体"/>
          <w:sz w:val="24"/>
          <w:szCs w:val="24"/>
          <w:lang w:eastAsia="zh-CN"/>
        </w:rPr>
        <w:sectPr>
          <w:footerReference r:id="rId14" w:type="default"/>
          <w:pgSz w:w="11906" w:h="16839"/>
          <w:pgMar w:top="400" w:right="1417" w:bottom="899" w:left="1424" w:header="0" w:footer="737" w:gutter="0"/>
          <w:cols w:space="720" w:num="1"/>
        </w:sectPr>
      </w:pPr>
    </w:p>
    <w:p>
      <w:pPr>
        <w:pStyle w:val="2"/>
        <w:spacing w:line="281" w:lineRule="auto"/>
        <w:rPr>
          <w:lang w:eastAsia="zh-CN"/>
        </w:rPr>
      </w:pPr>
    </w:p>
    <w:p>
      <w:pPr>
        <w:pStyle w:val="2"/>
        <w:spacing w:line="281" w:lineRule="auto"/>
        <w:rPr>
          <w:lang w:eastAsia="zh-CN"/>
        </w:rPr>
      </w:pPr>
    </w:p>
    <w:p>
      <w:pPr>
        <w:pStyle w:val="2"/>
        <w:spacing w:line="282" w:lineRule="auto"/>
        <w:rPr>
          <w:lang w:eastAsia="zh-CN"/>
        </w:rPr>
      </w:pPr>
    </w:p>
    <w:p>
      <w:pPr>
        <w:pStyle w:val="2"/>
        <w:spacing w:line="282" w:lineRule="auto"/>
        <w:rPr>
          <w:lang w:eastAsia="zh-CN"/>
        </w:rPr>
      </w:pPr>
    </w:p>
    <w:p>
      <w:pPr>
        <w:spacing w:before="78" w:line="499" w:lineRule="exact"/>
        <w:ind w:left="1203"/>
        <w:rPr>
          <w:rFonts w:ascii="宋体" w:hAnsi="宋体" w:eastAsia="宋体" w:cs="宋体"/>
          <w:sz w:val="24"/>
          <w:szCs w:val="24"/>
          <w:lang w:eastAsia="zh-CN"/>
        </w:rPr>
      </w:pPr>
      <w:r>
        <w:rPr>
          <w:rFonts w:ascii="宋体" w:hAnsi="宋体" w:eastAsia="宋体" w:cs="宋体"/>
          <w:spacing w:val="-1"/>
          <w:position w:val="19"/>
          <w:sz w:val="24"/>
          <w:szCs w:val="24"/>
          <w:lang w:eastAsia="zh-CN"/>
        </w:rPr>
        <w:t>6）与本项目的招标代理机构相互任职或工作的；</w:t>
      </w:r>
    </w:p>
    <w:p>
      <w:pPr>
        <w:spacing w:line="219" w:lineRule="auto"/>
        <w:ind w:left="1207"/>
        <w:rPr>
          <w:rFonts w:ascii="宋体" w:hAnsi="宋体" w:eastAsia="宋体" w:cs="宋体"/>
          <w:sz w:val="24"/>
          <w:szCs w:val="24"/>
          <w:lang w:eastAsia="zh-CN"/>
        </w:rPr>
      </w:pPr>
      <w:r>
        <w:rPr>
          <w:rFonts w:ascii="宋体" w:hAnsi="宋体" w:eastAsia="宋体" w:cs="宋体"/>
          <w:spacing w:val="-2"/>
          <w:sz w:val="24"/>
          <w:szCs w:val="24"/>
          <w:lang w:eastAsia="zh-CN"/>
        </w:rPr>
        <w:t>7）被责令停业的；</w:t>
      </w:r>
    </w:p>
    <w:p>
      <w:pPr>
        <w:spacing w:before="216" w:line="499" w:lineRule="exact"/>
        <w:ind w:left="1202"/>
        <w:rPr>
          <w:rFonts w:ascii="宋体" w:hAnsi="宋体" w:eastAsia="宋体" w:cs="宋体"/>
          <w:sz w:val="24"/>
          <w:szCs w:val="24"/>
          <w:lang w:eastAsia="zh-CN"/>
        </w:rPr>
      </w:pPr>
      <w:r>
        <w:rPr>
          <w:rFonts w:ascii="宋体" w:hAnsi="宋体" w:eastAsia="宋体" w:cs="宋体"/>
          <w:spacing w:val="-1"/>
          <w:position w:val="19"/>
          <w:sz w:val="24"/>
          <w:szCs w:val="24"/>
          <w:lang w:eastAsia="zh-CN"/>
        </w:rPr>
        <w:t>8）被暂停或取消投标资格的；</w:t>
      </w:r>
    </w:p>
    <w:p>
      <w:pPr>
        <w:spacing w:line="220" w:lineRule="auto"/>
        <w:ind w:left="1202"/>
        <w:rPr>
          <w:rFonts w:ascii="宋体" w:hAnsi="宋体" w:eastAsia="宋体" w:cs="宋体"/>
          <w:sz w:val="24"/>
          <w:szCs w:val="24"/>
          <w:lang w:eastAsia="zh-CN"/>
        </w:rPr>
      </w:pPr>
      <w:r>
        <w:rPr>
          <w:rFonts w:ascii="宋体" w:hAnsi="宋体" w:eastAsia="宋体" w:cs="宋体"/>
          <w:spacing w:val="-1"/>
          <w:sz w:val="24"/>
          <w:szCs w:val="24"/>
          <w:lang w:eastAsia="zh-CN"/>
        </w:rPr>
        <w:t>9）财产被接管或冻结的；</w:t>
      </w:r>
    </w:p>
    <w:p>
      <w:pPr>
        <w:spacing w:before="213" w:line="220" w:lineRule="auto"/>
        <w:ind w:left="1219"/>
        <w:rPr>
          <w:rFonts w:ascii="宋体" w:hAnsi="宋体" w:eastAsia="宋体" w:cs="宋体"/>
          <w:sz w:val="24"/>
          <w:szCs w:val="24"/>
          <w:lang w:eastAsia="zh-CN"/>
        </w:rPr>
      </w:pPr>
      <w:r>
        <w:rPr>
          <w:rFonts w:ascii="宋体" w:hAnsi="宋体" w:eastAsia="宋体" w:cs="宋体"/>
          <w:spacing w:val="-1"/>
          <w:sz w:val="24"/>
          <w:szCs w:val="24"/>
          <w:lang w:eastAsia="zh-CN"/>
        </w:rPr>
        <w:t>10）近三年以来有骗取中标或严重违约或重大质量、安全问题的；</w:t>
      </w:r>
    </w:p>
    <w:p>
      <w:pPr>
        <w:spacing w:before="215" w:line="500" w:lineRule="exact"/>
        <w:ind w:right="63"/>
        <w:jc w:val="right"/>
        <w:rPr>
          <w:rFonts w:ascii="宋体" w:hAnsi="宋体" w:eastAsia="宋体" w:cs="宋体"/>
          <w:sz w:val="24"/>
          <w:szCs w:val="24"/>
          <w:lang w:eastAsia="zh-CN"/>
        </w:rPr>
      </w:pPr>
      <w:r>
        <w:rPr>
          <w:rFonts w:ascii="宋体" w:hAnsi="宋体" w:eastAsia="宋体" w:cs="宋体"/>
          <w:spacing w:val="-2"/>
          <w:position w:val="19"/>
          <w:sz w:val="24"/>
          <w:szCs w:val="24"/>
          <w:lang w:eastAsia="zh-CN"/>
        </w:rPr>
        <w:t>11）单位负责人为同一人或者存在控股、管理关系的不</w:t>
      </w:r>
      <w:r>
        <w:rPr>
          <w:rFonts w:ascii="宋体" w:hAnsi="宋体" w:eastAsia="宋体" w:cs="宋体"/>
          <w:spacing w:val="-3"/>
          <w:position w:val="19"/>
          <w:sz w:val="24"/>
          <w:szCs w:val="24"/>
          <w:lang w:eastAsia="zh-CN"/>
        </w:rPr>
        <w:t>同单位，同时参加本</w:t>
      </w:r>
    </w:p>
    <w:p>
      <w:pPr>
        <w:spacing w:before="1" w:line="220" w:lineRule="auto"/>
        <w:ind w:left="2"/>
        <w:rPr>
          <w:rFonts w:ascii="宋体" w:hAnsi="宋体" w:eastAsia="宋体" w:cs="宋体"/>
          <w:sz w:val="24"/>
          <w:szCs w:val="24"/>
          <w:lang w:eastAsia="zh-CN"/>
        </w:rPr>
      </w:pPr>
      <w:r>
        <w:rPr>
          <w:rFonts w:ascii="宋体" w:hAnsi="宋体" w:eastAsia="宋体" w:cs="宋体"/>
          <w:spacing w:val="-2"/>
          <w:sz w:val="24"/>
          <w:szCs w:val="24"/>
          <w:lang w:eastAsia="zh-CN"/>
        </w:rPr>
        <w:t>招标项目投标；</w:t>
      </w:r>
    </w:p>
    <w:p>
      <w:pPr>
        <w:spacing w:before="212" w:line="385" w:lineRule="auto"/>
        <w:ind w:firstLine="736"/>
        <w:jc w:val="both"/>
        <w:rPr>
          <w:rFonts w:ascii="宋体" w:hAnsi="宋体" w:eastAsia="宋体" w:cs="宋体"/>
          <w:sz w:val="24"/>
          <w:szCs w:val="24"/>
          <w:lang w:eastAsia="zh-CN"/>
        </w:rPr>
      </w:pPr>
      <w:r>
        <w:fldChar w:fldCharType="begin"/>
      </w:r>
      <w:r>
        <w:instrText xml:space="preserve"> HYPERLINK "5.2.1.4" </w:instrText>
      </w:r>
      <w:r>
        <w:fldChar w:fldCharType="separate"/>
      </w:r>
      <w:r>
        <w:rPr>
          <w:rFonts w:ascii="宋体" w:hAnsi="宋体" w:eastAsia="宋体" w:cs="宋体"/>
          <w:spacing w:val="-2"/>
          <w:sz w:val="24"/>
          <w:szCs w:val="24"/>
          <w:lang w:eastAsia="zh-CN"/>
        </w:rPr>
        <w:t>5.2.1.4</w:t>
      </w:r>
      <w:r>
        <w:rPr>
          <w:rFonts w:ascii="宋体" w:hAnsi="宋体" w:eastAsia="宋体" w:cs="宋体"/>
          <w:spacing w:val="-2"/>
          <w:sz w:val="24"/>
          <w:szCs w:val="24"/>
          <w:lang w:eastAsia="zh-CN"/>
        </w:rPr>
        <w:fldChar w:fldCharType="end"/>
      </w:r>
      <w:r>
        <w:rPr>
          <w:rFonts w:ascii="宋体" w:hAnsi="宋体" w:eastAsia="宋体" w:cs="宋体"/>
          <w:spacing w:val="-32"/>
          <w:sz w:val="24"/>
          <w:szCs w:val="24"/>
          <w:lang w:eastAsia="zh-CN"/>
        </w:rPr>
        <w:t xml:space="preserve"> </w:t>
      </w:r>
      <w:r>
        <w:rPr>
          <w:rFonts w:ascii="宋体" w:hAnsi="宋体" w:eastAsia="宋体" w:cs="宋体"/>
          <w:spacing w:val="-2"/>
          <w:sz w:val="24"/>
          <w:szCs w:val="24"/>
          <w:lang w:eastAsia="zh-CN"/>
        </w:rPr>
        <w:t>投标报价有算术错误的，评标委员会按本章节</w:t>
      </w:r>
      <w:r>
        <w:rPr>
          <w:rFonts w:ascii="宋体" w:hAnsi="宋体" w:eastAsia="宋体" w:cs="宋体"/>
          <w:spacing w:val="-51"/>
          <w:sz w:val="24"/>
          <w:szCs w:val="24"/>
          <w:lang w:eastAsia="zh-CN"/>
        </w:rPr>
        <w:t xml:space="preserve"> </w:t>
      </w:r>
      <w:r>
        <w:rPr>
          <w:rFonts w:ascii="宋体" w:hAnsi="宋体" w:eastAsia="宋体" w:cs="宋体"/>
          <w:spacing w:val="-2"/>
          <w:sz w:val="24"/>
          <w:szCs w:val="24"/>
          <w:lang w:eastAsia="zh-CN"/>
        </w:rPr>
        <w:t>4.1</w:t>
      </w:r>
      <w:r>
        <w:rPr>
          <w:rFonts w:ascii="宋体" w:hAnsi="宋体" w:eastAsia="宋体" w:cs="宋体"/>
          <w:spacing w:val="-52"/>
          <w:sz w:val="24"/>
          <w:szCs w:val="24"/>
          <w:lang w:eastAsia="zh-CN"/>
        </w:rPr>
        <w:t xml:space="preserve"> </w:t>
      </w:r>
      <w:r>
        <w:rPr>
          <w:rFonts w:ascii="宋体" w:hAnsi="宋体" w:eastAsia="宋体" w:cs="宋体"/>
          <w:spacing w:val="-2"/>
          <w:sz w:val="24"/>
          <w:szCs w:val="24"/>
          <w:lang w:eastAsia="zh-CN"/>
        </w:rPr>
        <w:t>及</w:t>
      </w:r>
      <w:r>
        <w:rPr>
          <w:rFonts w:ascii="宋体" w:hAnsi="宋体" w:eastAsia="宋体" w:cs="宋体"/>
          <w:spacing w:val="-51"/>
          <w:sz w:val="24"/>
          <w:szCs w:val="24"/>
          <w:lang w:eastAsia="zh-CN"/>
        </w:rPr>
        <w:t xml:space="preserve"> </w:t>
      </w:r>
      <w:r>
        <w:rPr>
          <w:rFonts w:ascii="宋体" w:hAnsi="宋体" w:eastAsia="宋体" w:cs="宋体"/>
          <w:spacing w:val="-2"/>
          <w:sz w:val="24"/>
          <w:szCs w:val="24"/>
          <w:lang w:eastAsia="zh-CN"/>
        </w:rPr>
        <w:t>4.2</w:t>
      </w:r>
      <w:r>
        <w:rPr>
          <w:rFonts w:ascii="宋体" w:hAnsi="宋体" w:eastAsia="宋体" w:cs="宋体"/>
          <w:spacing w:val="-47"/>
          <w:sz w:val="24"/>
          <w:szCs w:val="24"/>
          <w:lang w:eastAsia="zh-CN"/>
        </w:rPr>
        <w:t xml:space="preserve"> </w:t>
      </w:r>
      <w:r>
        <w:rPr>
          <w:rFonts w:ascii="宋体" w:hAnsi="宋体" w:eastAsia="宋体" w:cs="宋体"/>
          <w:spacing w:val="-2"/>
          <w:sz w:val="24"/>
          <w:szCs w:val="24"/>
          <w:lang w:eastAsia="zh-CN"/>
        </w:rPr>
        <w:t>项原则对投标</w:t>
      </w:r>
      <w:r>
        <w:rPr>
          <w:rFonts w:ascii="宋体" w:hAnsi="宋体" w:eastAsia="宋体" w:cs="宋体"/>
          <w:sz w:val="24"/>
          <w:szCs w:val="24"/>
          <w:lang w:eastAsia="zh-CN"/>
        </w:rPr>
        <w:t xml:space="preserve"> </w:t>
      </w:r>
      <w:r>
        <w:rPr>
          <w:rFonts w:ascii="宋体" w:hAnsi="宋体" w:eastAsia="宋体" w:cs="宋体"/>
          <w:spacing w:val="-6"/>
          <w:sz w:val="24"/>
          <w:szCs w:val="24"/>
          <w:lang w:eastAsia="zh-CN"/>
        </w:rPr>
        <w:t>报价进行修正，修正的价格经供应商书面确认后具有约束力。供应商不接受修正价格的，</w:t>
      </w:r>
    </w:p>
    <w:p>
      <w:pPr>
        <w:spacing w:line="220" w:lineRule="auto"/>
        <w:ind w:left="2"/>
        <w:rPr>
          <w:rFonts w:ascii="宋体" w:hAnsi="宋体" w:eastAsia="宋体" w:cs="宋体"/>
          <w:sz w:val="24"/>
          <w:szCs w:val="24"/>
          <w:lang w:eastAsia="zh-CN"/>
        </w:rPr>
      </w:pPr>
      <w:r>
        <w:rPr>
          <w:rFonts w:ascii="宋体" w:hAnsi="宋体" w:eastAsia="宋体" w:cs="宋体"/>
          <w:spacing w:val="-2"/>
          <w:sz w:val="24"/>
          <w:szCs w:val="24"/>
          <w:lang w:eastAsia="zh-CN"/>
        </w:rPr>
        <w:t>其投标将被否决。</w:t>
      </w:r>
    </w:p>
    <w:p>
      <w:pPr>
        <w:spacing w:before="212" w:line="221" w:lineRule="auto"/>
        <w:ind w:left="736"/>
        <w:rPr>
          <w:rFonts w:ascii="宋体" w:hAnsi="宋体" w:eastAsia="宋体" w:cs="宋体"/>
          <w:sz w:val="24"/>
          <w:szCs w:val="24"/>
          <w:lang w:eastAsia="zh-CN"/>
        </w:rPr>
      </w:pPr>
      <w:r>
        <w:rPr>
          <w:rFonts w:ascii="宋体" w:hAnsi="宋体" w:eastAsia="宋体" w:cs="宋体"/>
          <w:spacing w:val="-2"/>
          <w:sz w:val="24"/>
          <w:szCs w:val="24"/>
          <w:lang w:eastAsia="zh-CN"/>
          <w14:textOutline w14:w="4356" w14:cap="sq" w14:cmpd="sng" w14:algn="ctr">
            <w14:solidFill>
              <w14:srgbClr w14:val="000000"/>
            </w14:solidFill>
            <w14:prstDash w14:val="solid"/>
            <w14:bevel/>
          </w14:textOutline>
        </w:rPr>
        <w:t>5.2.2</w:t>
      </w:r>
      <w:r>
        <w:rPr>
          <w:rFonts w:ascii="宋体" w:hAnsi="宋体" w:eastAsia="宋体" w:cs="宋体"/>
          <w:spacing w:val="-51"/>
          <w:sz w:val="24"/>
          <w:szCs w:val="24"/>
          <w:lang w:eastAsia="zh-CN"/>
        </w:rPr>
        <w:t xml:space="preserve"> </w:t>
      </w:r>
      <w:r>
        <w:rPr>
          <w:rFonts w:ascii="宋体" w:hAnsi="宋体" w:eastAsia="宋体" w:cs="宋体"/>
          <w:spacing w:val="-2"/>
          <w:sz w:val="24"/>
          <w:szCs w:val="24"/>
          <w:lang w:eastAsia="zh-CN"/>
          <w14:textOutline w14:w="4356" w14:cap="sq" w14:cmpd="sng" w14:algn="ctr">
            <w14:solidFill>
              <w14:srgbClr w14:val="000000"/>
            </w14:solidFill>
            <w14:prstDash w14:val="solid"/>
            <w14:bevel/>
          </w14:textOutline>
        </w:rPr>
        <w:t>详细评审</w:t>
      </w:r>
      <w:r>
        <w:rPr>
          <w:rFonts w:ascii="宋体" w:hAnsi="宋体" w:eastAsia="宋体" w:cs="宋体"/>
          <w:spacing w:val="-2"/>
          <w:sz w:val="24"/>
          <w:szCs w:val="24"/>
          <w:lang w:eastAsia="zh-CN"/>
        </w:rPr>
        <w:t>：</w:t>
      </w:r>
    </w:p>
    <w:p>
      <w:pPr>
        <w:spacing w:before="215" w:line="499" w:lineRule="exact"/>
        <w:ind w:right="63"/>
        <w:jc w:val="right"/>
        <w:rPr>
          <w:rFonts w:ascii="宋体" w:hAnsi="宋体" w:eastAsia="宋体" w:cs="宋体"/>
          <w:sz w:val="24"/>
          <w:szCs w:val="24"/>
          <w:lang w:eastAsia="zh-CN"/>
        </w:rPr>
      </w:pPr>
      <w:r>
        <w:fldChar w:fldCharType="begin"/>
      </w:r>
      <w:r>
        <w:instrText xml:space="preserve"> HYPERLINK "5.2.2.1" </w:instrText>
      </w:r>
      <w:r>
        <w:fldChar w:fldCharType="separate"/>
      </w:r>
      <w:r>
        <w:rPr>
          <w:rFonts w:ascii="宋体" w:hAnsi="宋体" w:eastAsia="宋体" w:cs="宋体"/>
          <w:spacing w:val="-1"/>
          <w:position w:val="19"/>
          <w:sz w:val="24"/>
          <w:szCs w:val="24"/>
          <w:lang w:eastAsia="zh-CN"/>
        </w:rPr>
        <w:t>5.2.2.1</w:t>
      </w:r>
      <w:r>
        <w:rPr>
          <w:rFonts w:ascii="宋体" w:hAnsi="宋体" w:eastAsia="宋体" w:cs="宋体"/>
          <w:spacing w:val="-1"/>
          <w:position w:val="19"/>
          <w:sz w:val="24"/>
          <w:szCs w:val="24"/>
          <w:lang w:eastAsia="zh-CN"/>
        </w:rPr>
        <w:fldChar w:fldCharType="end"/>
      </w:r>
      <w:r>
        <w:rPr>
          <w:rFonts w:ascii="宋体" w:hAnsi="宋体" w:eastAsia="宋体" w:cs="宋体"/>
          <w:spacing w:val="-52"/>
          <w:position w:val="19"/>
          <w:sz w:val="24"/>
          <w:szCs w:val="24"/>
          <w:lang w:eastAsia="zh-CN"/>
        </w:rPr>
        <w:t xml:space="preserve"> </w:t>
      </w:r>
      <w:r>
        <w:rPr>
          <w:rFonts w:ascii="宋体" w:hAnsi="宋体" w:eastAsia="宋体" w:cs="宋体"/>
          <w:spacing w:val="-1"/>
          <w:position w:val="19"/>
          <w:sz w:val="24"/>
          <w:szCs w:val="24"/>
          <w:lang w:eastAsia="zh-CN"/>
        </w:rPr>
        <w:t>评标委员会按本章第</w:t>
      </w:r>
      <w:r>
        <w:rPr>
          <w:rFonts w:ascii="宋体" w:hAnsi="宋体" w:eastAsia="宋体" w:cs="宋体"/>
          <w:spacing w:val="-46"/>
          <w:position w:val="19"/>
          <w:sz w:val="24"/>
          <w:szCs w:val="24"/>
          <w:lang w:eastAsia="zh-CN"/>
        </w:rPr>
        <w:t xml:space="preserve"> </w:t>
      </w:r>
      <w:r>
        <w:rPr>
          <w:rFonts w:ascii="宋体" w:hAnsi="宋体" w:eastAsia="宋体" w:cs="宋体"/>
          <w:spacing w:val="-1"/>
          <w:position w:val="19"/>
          <w:sz w:val="24"/>
          <w:szCs w:val="24"/>
          <w:lang w:eastAsia="zh-CN"/>
        </w:rPr>
        <w:t>5.2.2</w:t>
      </w:r>
      <w:r>
        <w:rPr>
          <w:rFonts w:ascii="宋体" w:hAnsi="宋体" w:eastAsia="宋体" w:cs="宋体"/>
          <w:spacing w:val="-49"/>
          <w:position w:val="19"/>
          <w:sz w:val="24"/>
          <w:szCs w:val="24"/>
          <w:lang w:eastAsia="zh-CN"/>
        </w:rPr>
        <w:t xml:space="preserve"> </w:t>
      </w:r>
      <w:r>
        <w:rPr>
          <w:rFonts w:ascii="宋体" w:hAnsi="宋体" w:eastAsia="宋体" w:cs="宋体"/>
          <w:spacing w:val="-1"/>
          <w:position w:val="19"/>
          <w:sz w:val="24"/>
          <w:szCs w:val="24"/>
          <w:lang w:eastAsia="zh-CN"/>
        </w:rPr>
        <w:t>款规定的评分细则进行打分，</w:t>
      </w:r>
      <w:r>
        <w:rPr>
          <w:rFonts w:ascii="宋体" w:hAnsi="宋体" w:eastAsia="宋体" w:cs="宋体"/>
          <w:spacing w:val="-2"/>
          <w:position w:val="19"/>
          <w:sz w:val="24"/>
          <w:szCs w:val="24"/>
          <w:lang w:eastAsia="zh-CN"/>
        </w:rPr>
        <w:t>并计算出综合</w:t>
      </w:r>
    </w:p>
    <w:p>
      <w:pPr>
        <w:spacing w:before="1" w:line="218" w:lineRule="auto"/>
        <w:rPr>
          <w:rFonts w:ascii="宋体" w:hAnsi="宋体" w:eastAsia="宋体" w:cs="宋体"/>
          <w:sz w:val="24"/>
          <w:szCs w:val="24"/>
          <w:lang w:eastAsia="zh-CN"/>
        </w:rPr>
      </w:pPr>
      <w:r>
        <w:rPr>
          <w:rFonts w:ascii="宋体" w:hAnsi="宋体" w:eastAsia="宋体" w:cs="宋体"/>
          <w:spacing w:val="-2"/>
          <w:sz w:val="24"/>
          <w:szCs w:val="24"/>
          <w:lang w:eastAsia="zh-CN"/>
        </w:rPr>
        <w:t>评估得分。</w:t>
      </w:r>
    </w:p>
    <w:p>
      <w:pPr>
        <w:spacing w:before="215" w:line="220" w:lineRule="auto"/>
        <w:ind w:left="736"/>
        <w:rPr>
          <w:rFonts w:ascii="宋体" w:hAnsi="宋体" w:eastAsia="宋体" w:cs="宋体"/>
          <w:sz w:val="24"/>
          <w:szCs w:val="24"/>
          <w:lang w:eastAsia="zh-CN"/>
        </w:rPr>
      </w:pPr>
      <w:r>
        <w:fldChar w:fldCharType="begin"/>
      </w:r>
      <w:r>
        <w:instrText xml:space="preserve"> HYPERLINK "5.2.2.2" </w:instrText>
      </w:r>
      <w:r>
        <w:fldChar w:fldCharType="separate"/>
      </w:r>
      <w:r>
        <w:rPr>
          <w:rFonts w:ascii="宋体" w:hAnsi="宋体" w:eastAsia="宋体" w:cs="宋体"/>
          <w:spacing w:val="-2"/>
          <w:sz w:val="24"/>
          <w:szCs w:val="24"/>
          <w:lang w:eastAsia="zh-CN"/>
        </w:rPr>
        <w:t>5.2.2.2</w:t>
      </w:r>
      <w:r>
        <w:rPr>
          <w:rFonts w:ascii="宋体" w:hAnsi="宋体" w:eastAsia="宋体" w:cs="宋体"/>
          <w:spacing w:val="-2"/>
          <w:sz w:val="24"/>
          <w:szCs w:val="24"/>
          <w:lang w:eastAsia="zh-CN"/>
        </w:rPr>
        <w:fldChar w:fldCharType="end"/>
      </w:r>
      <w:r>
        <w:rPr>
          <w:rFonts w:ascii="宋体" w:hAnsi="宋体" w:eastAsia="宋体" w:cs="宋体"/>
          <w:spacing w:val="-35"/>
          <w:sz w:val="24"/>
          <w:szCs w:val="24"/>
          <w:lang w:eastAsia="zh-CN"/>
        </w:rPr>
        <w:t xml:space="preserve"> </w:t>
      </w:r>
      <w:r>
        <w:rPr>
          <w:rFonts w:ascii="宋体" w:hAnsi="宋体" w:eastAsia="宋体" w:cs="宋体"/>
          <w:spacing w:val="-2"/>
          <w:sz w:val="24"/>
          <w:szCs w:val="24"/>
          <w:lang w:eastAsia="zh-CN"/>
        </w:rPr>
        <w:t>评分分值计算保留小数点后两位，小数点后第三位“</w:t>
      </w:r>
      <w:r>
        <w:rPr>
          <w:rFonts w:ascii="宋体" w:hAnsi="宋体" w:eastAsia="宋体" w:cs="宋体"/>
          <w:spacing w:val="-88"/>
          <w:sz w:val="24"/>
          <w:szCs w:val="24"/>
          <w:lang w:eastAsia="zh-CN"/>
        </w:rPr>
        <w:t xml:space="preserve"> </w:t>
      </w:r>
      <w:r>
        <w:rPr>
          <w:rFonts w:ascii="宋体" w:hAnsi="宋体" w:eastAsia="宋体" w:cs="宋体"/>
          <w:spacing w:val="-2"/>
          <w:sz w:val="24"/>
          <w:szCs w:val="24"/>
          <w:lang w:eastAsia="zh-CN"/>
        </w:rPr>
        <w:t>四舍五入</w:t>
      </w:r>
      <w:r>
        <w:rPr>
          <w:rFonts w:ascii="宋体" w:hAnsi="宋体" w:eastAsia="宋体" w:cs="宋体"/>
          <w:spacing w:val="-88"/>
          <w:sz w:val="24"/>
          <w:szCs w:val="24"/>
          <w:lang w:eastAsia="zh-CN"/>
        </w:rPr>
        <w:t xml:space="preserve"> </w:t>
      </w:r>
      <w:r>
        <w:rPr>
          <w:rFonts w:ascii="宋体" w:hAnsi="宋体" w:eastAsia="宋体" w:cs="宋体"/>
          <w:spacing w:val="-2"/>
          <w:sz w:val="24"/>
          <w:szCs w:val="24"/>
          <w:lang w:eastAsia="zh-CN"/>
        </w:rPr>
        <w:t>”。</w:t>
      </w:r>
    </w:p>
    <w:p>
      <w:pPr>
        <w:spacing w:before="216" w:line="219" w:lineRule="auto"/>
        <w:ind w:left="736"/>
        <w:outlineLvl w:val="0"/>
        <w:rPr>
          <w:rFonts w:ascii="宋体" w:hAnsi="宋体" w:eastAsia="宋体" w:cs="宋体"/>
          <w:sz w:val="24"/>
          <w:szCs w:val="24"/>
          <w:lang w:eastAsia="zh-CN"/>
        </w:rPr>
      </w:pPr>
      <w:r>
        <w:fldChar w:fldCharType="begin"/>
      </w:r>
      <w:r>
        <w:instrText xml:space="preserve"> HYPERLINK "5.2.2.3" </w:instrText>
      </w:r>
      <w:r>
        <w:fldChar w:fldCharType="separate"/>
      </w:r>
      <w:r>
        <w:rPr>
          <w:rFonts w:ascii="宋体" w:hAnsi="宋体" w:eastAsia="宋体" w:cs="宋体"/>
          <w:spacing w:val="-1"/>
          <w:sz w:val="24"/>
          <w:szCs w:val="24"/>
          <w:lang w:eastAsia="zh-CN"/>
        </w:rPr>
        <w:t>5.2.2.3</w:t>
      </w:r>
      <w:r>
        <w:rPr>
          <w:rFonts w:ascii="宋体" w:hAnsi="宋体" w:eastAsia="宋体" w:cs="宋体"/>
          <w:spacing w:val="-1"/>
          <w:sz w:val="24"/>
          <w:szCs w:val="24"/>
          <w:lang w:eastAsia="zh-CN"/>
        </w:rPr>
        <w:fldChar w:fldCharType="end"/>
      </w:r>
      <w:r>
        <w:rPr>
          <w:rFonts w:ascii="宋体" w:hAnsi="宋体" w:eastAsia="宋体" w:cs="宋体"/>
          <w:spacing w:val="-38"/>
          <w:sz w:val="24"/>
          <w:szCs w:val="24"/>
          <w:lang w:eastAsia="zh-CN"/>
        </w:rPr>
        <w:t xml:space="preserve"> </w:t>
      </w:r>
      <w:r>
        <w:rPr>
          <w:rFonts w:ascii="宋体" w:hAnsi="宋体" w:eastAsia="宋体" w:cs="宋体"/>
          <w:spacing w:val="-1"/>
          <w:sz w:val="24"/>
          <w:szCs w:val="24"/>
          <w:lang w:eastAsia="zh-CN"/>
        </w:rPr>
        <w:t>供应商最后得分为各评委打分的算术平均值（小数点后保留两位数）。</w:t>
      </w:r>
    </w:p>
    <w:p>
      <w:pPr>
        <w:spacing w:line="219" w:lineRule="auto"/>
        <w:rPr>
          <w:rFonts w:ascii="宋体" w:hAnsi="宋体" w:eastAsia="宋体" w:cs="宋体"/>
          <w:sz w:val="24"/>
          <w:szCs w:val="24"/>
          <w:lang w:eastAsia="zh-CN"/>
        </w:rPr>
        <w:sectPr>
          <w:footerReference r:id="rId15" w:type="default"/>
          <w:pgSz w:w="11906" w:h="16839"/>
          <w:pgMar w:top="400" w:right="1354" w:bottom="899" w:left="1423" w:header="0" w:footer="737" w:gutter="0"/>
          <w:cols w:space="720" w:num="1"/>
        </w:sectPr>
      </w:pPr>
    </w:p>
    <w:p>
      <w:pPr>
        <w:pStyle w:val="2"/>
        <w:spacing w:line="247" w:lineRule="auto"/>
        <w:rPr>
          <w:lang w:eastAsia="zh-CN"/>
        </w:rPr>
      </w:pPr>
    </w:p>
    <w:p>
      <w:pPr>
        <w:pStyle w:val="2"/>
        <w:spacing w:line="247" w:lineRule="auto"/>
        <w:rPr>
          <w:lang w:eastAsia="zh-CN"/>
        </w:rPr>
      </w:pPr>
    </w:p>
    <w:p>
      <w:pPr>
        <w:spacing w:before="91" w:line="221" w:lineRule="auto"/>
        <w:ind w:left="2988"/>
        <w:rPr>
          <w:rFonts w:ascii="宋体" w:hAnsi="宋体" w:eastAsia="宋体" w:cs="宋体"/>
          <w:sz w:val="28"/>
          <w:szCs w:val="28"/>
          <w:lang w:eastAsia="zh-CN"/>
        </w:rPr>
      </w:pPr>
      <w:r>
        <w:rPr>
          <w:rFonts w:ascii="宋体" w:hAnsi="宋体" w:eastAsia="宋体" w:cs="宋体"/>
          <w:sz w:val="28"/>
          <w:szCs w:val="28"/>
          <w:lang w:eastAsia="zh-CN"/>
          <w14:textOutline w14:w="5105" w14:cap="sq" w14:cmpd="sng" w14:algn="ctr">
            <w14:solidFill>
              <w14:srgbClr w14:val="000000"/>
            </w14:solidFill>
            <w14:prstDash w14:val="solid"/>
            <w14:bevel/>
          </w14:textOutline>
        </w:rPr>
        <w:t>评标办法（综合评分法）</w:t>
      </w:r>
    </w:p>
    <w:p>
      <w:pPr>
        <w:pStyle w:val="2"/>
        <w:spacing w:line="429" w:lineRule="auto"/>
        <w:rPr>
          <w:lang w:eastAsia="zh-CN"/>
        </w:rPr>
      </w:pPr>
    </w:p>
    <w:p>
      <w:pPr>
        <w:spacing w:before="78" w:line="219" w:lineRule="auto"/>
        <w:ind w:left="3689"/>
        <w:rPr>
          <w:rFonts w:ascii="宋体" w:hAnsi="宋体" w:eastAsia="宋体" w:cs="宋体"/>
          <w:sz w:val="24"/>
          <w:szCs w:val="24"/>
          <w:lang w:eastAsia="zh-CN"/>
        </w:rPr>
      </w:pPr>
      <w:r>
        <w:rPr>
          <w:rFonts w:ascii="宋体" w:hAnsi="宋体" w:eastAsia="宋体" w:cs="宋体"/>
          <w:spacing w:val="-1"/>
          <w:sz w:val="24"/>
          <w:szCs w:val="24"/>
          <w:lang w:eastAsia="zh-CN"/>
          <w14:textOutline w14:w="4356" w14:cap="sq" w14:cmpd="sng" w14:algn="ctr">
            <w14:solidFill>
              <w14:srgbClr w14:val="000000"/>
            </w14:solidFill>
            <w14:prstDash w14:val="solid"/>
            <w14:bevel/>
          </w14:textOutline>
        </w:rPr>
        <w:t>评标办法前附表</w:t>
      </w:r>
    </w:p>
    <w:p>
      <w:pPr>
        <w:spacing w:before="214" w:line="220" w:lineRule="auto"/>
        <w:ind w:left="3577"/>
        <w:outlineLvl w:val="1"/>
        <w:rPr>
          <w:rFonts w:ascii="宋体" w:hAnsi="宋体" w:eastAsia="宋体" w:cs="宋体"/>
          <w:sz w:val="24"/>
          <w:szCs w:val="24"/>
          <w:lang w:eastAsia="zh-CN"/>
        </w:rPr>
      </w:pPr>
      <w:r>
        <w:rPr>
          <w:rFonts w:ascii="宋体" w:hAnsi="宋体" w:eastAsia="宋体" w:cs="宋体"/>
          <w:spacing w:val="-4"/>
          <w:sz w:val="24"/>
          <w:szCs w:val="24"/>
          <w:lang w:eastAsia="zh-CN"/>
        </w:rPr>
        <w:t>5.2.1</w:t>
      </w:r>
      <w:r>
        <w:rPr>
          <w:rFonts w:ascii="宋体" w:hAnsi="宋体" w:eastAsia="宋体" w:cs="宋体"/>
          <w:spacing w:val="24"/>
          <w:sz w:val="24"/>
          <w:szCs w:val="24"/>
          <w:lang w:eastAsia="zh-CN"/>
        </w:rPr>
        <w:t xml:space="preserve"> </w:t>
      </w:r>
      <w:r>
        <w:rPr>
          <w:rFonts w:ascii="宋体" w:hAnsi="宋体" w:eastAsia="宋体" w:cs="宋体"/>
          <w:spacing w:val="-4"/>
          <w:sz w:val="24"/>
          <w:szCs w:val="24"/>
          <w:lang w:eastAsia="zh-CN"/>
        </w:rPr>
        <w:t>资格审查表</w:t>
      </w:r>
    </w:p>
    <w:p>
      <w:pPr>
        <w:spacing w:line="18" w:lineRule="exact"/>
        <w:rPr>
          <w:lang w:eastAsia="zh-CN"/>
        </w:rPr>
      </w:pPr>
    </w:p>
    <w:tbl>
      <w:tblPr>
        <w:tblStyle w:val="7"/>
        <w:tblW w:w="912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3"/>
        <w:gridCol w:w="512"/>
        <w:gridCol w:w="83"/>
        <w:gridCol w:w="2487"/>
        <w:gridCol w:w="83"/>
        <w:gridCol w:w="5796"/>
        <w:gridCol w:w="83"/>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83" w:type="dxa"/>
          <w:trHeight w:val="718" w:hRule="atLeast"/>
        </w:trPr>
        <w:tc>
          <w:tcPr>
            <w:tcW w:w="595" w:type="dxa"/>
            <w:gridSpan w:val="2"/>
          </w:tcPr>
          <w:p>
            <w:pPr>
              <w:pStyle w:val="8"/>
              <w:spacing w:before="198" w:line="222" w:lineRule="auto"/>
              <w:ind w:left="183"/>
            </w:pPr>
            <w:r>
              <w:t>序</w:t>
            </w:r>
          </w:p>
        </w:tc>
        <w:tc>
          <w:tcPr>
            <w:tcW w:w="2570" w:type="dxa"/>
            <w:gridSpan w:val="2"/>
          </w:tcPr>
          <w:p>
            <w:pPr>
              <w:pStyle w:val="8"/>
              <w:spacing w:before="304" w:line="220" w:lineRule="auto"/>
              <w:ind w:left="809"/>
            </w:pPr>
            <w:r>
              <w:rPr>
                <w:spacing w:val="-3"/>
              </w:rPr>
              <w:t>评审因素</w:t>
            </w:r>
          </w:p>
        </w:tc>
        <w:tc>
          <w:tcPr>
            <w:tcW w:w="5879" w:type="dxa"/>
            <w:gridSpan w:val="2"/>
          </w:tcPr>
          <w:p>
            <w:pPr>
              <w:pStyle w:val="8"/>
              <w:spacing w:before="304" w:line="221" w:lineRule="auto"/>
              <w:ind w:left="2463"/>
            </w:pPr>
            <w:r>
              <w:rPr>
                <w:spacing w:val="-3"/>
              </w:rPr>
              <w:t>评审标准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83" w:type="dxa"/>
          <w:trHeight w:val="1398" w:hRule="atLeast"/>
        </w:trPr>
        <w:tc>
          <w:tcPr>
            <w:tcW w:w="595" w:type="dxa"/>
            <w:gridSpan w:val="2"/>
          </w:tcPr>
          <w:p>
            <w:pPr>
              <w:pStyle w:val="8"/>
              <w:spacing w:line="204" w:lineRule="auto"/>
              <w:ind w:left="189"/>
            </w:pPr>
            <w:r>
              <w:t>号</w:t>
            </w:r>
          </w:p>
          <w:p>
            <w:pPr>
              <w:spacing w:line="333" w:lineRule="auto"/>
            </w:pPr>
          </w:p>
          <w:p>
            <w:pPr>
              <w:pStyle w:val="8"/>
              <w:spacing w:before="78" w:line="184" w:lineRule="auto"/>
              <w:ind w:left="261"/>
            </w:pPr>
            <w:r>
              <w:t>1</w:t>
            </w:r>
          </w:p>
        </w:tc>
        <w:tc>
          <w:tcPr>
            <w:tcW w:w="2570" w:type="dxa"/>
            <w:gridSpan w:val="2"/>
          </w:tcPr>
          <w:p>
            <w:pPr>
              <w:spacing w:line="312" w:lineRule="auto"/>
              <w:rPr>
                <w:lang w:eastAsia="zh-CN"/>
              </w:rPr>
            </w:pPr>
          </w:p>
          <w:p>
            <w:pPr>
              <w:pStyle w:val="8"/>
              <w:spacing w:before="78" w:line="499" w:lineRule="exact"/>
              <w:ind w:left="215"/>
              <w:rPr>
                <w:lang w:eastAsia="zh-CN"/>
              </w:rPr>
            </w:pPr>
            <w:r>
              <w:rPr>
                <w:spacing w:val="-2"/>
                <w:position w:val="19"/>
                <w:lang w:eastAsia="zh-CN"/>
              </w:rPr>
              <w:t>具有独立承担民事责</w:t>
            </w:r>
          </w:p>
          <w:p>
            <w:pPr>
              <w:pStyle w:val="8"/>
              <w:spacing w:line="220" w:lineRule="auto"/>
              <w:ind w:left="809"/>
              <w:rPr>
                <w:lang w:eastAsia="zh-CN"/>
              </w:rPr>
            </w:pPr>
            <w:r>
              <w:rPr>
                <w:spacing w:val="-3"/>
                <w:lang w:eastAsia="zh-CN"/>
              </w:rPr>
              <w:t>任的能力</w:t>
            </w:r>
          </w:p>
        </w:tc>
        <w:tc>
          <w:tcPr>
            <w:tcW w:w="5879" w:type="dxa"/>
            <w:gridSpan w:val="2"/>
          </w:tcPr>
          <w:p>
            <w:pPr>
              <w:spacing w:line="312" w:lineRule="auto"/>
              <w:rPr>
                <w:lang w:eastAsia="zh-CN"/>
              </w:rPr>
            </w:pPr>
          </w:p>
          <w:p>
            <w:pPr>
              <w:pStyle w:val="8"/>
              <w:spacing w:before="78" w:line="499" w:lineRule="exact"/>
              <w:ind w:left="116"/>
              <w:rPr>
                <w:lang w:eastAsia="zh-CN"/>
              </w:rPr>
            </w:pPr>
            <w:r>
              <w:rPr>
                <w:spacing w:val="-5"/>
                <w:position w:val="19"/>
                <w:lang w:eastAsia="zh-CN"/>
              </w:rPr>
              <w:t>法人或者其他组织的营业执照等证明文件，自然人的身</w:t>
            </w:r>
          </w:p>
          <w:p>
            <w:pPr>
              <w:pStyle w:val="8"/>
              <w:spacing w:line="219" w:lineRule="auto"/>
              <w:ind w:left="1504"/>
              <w:rPr>
                <w:lang w:eastAsia="zh-CN"/>
              </w:rPr>
            </w:pPr>
            <w:r>
              <w:rPr>
                <w:spacing w:val="-1"/>
                <w:lang w:eastAsia="zh-CN"/>
              </w:rPr>
              <w:t>份证明材料复印件或扫描件</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83" w:type="dxa"/>
          <w:trHeight w:val="1205" w:hRule="atLeast"/>
        </w:trPr>
        <w:tc>
          <w:tcPr>
            <w:tcW w:w="595" w:type="dxa"/>
            <w:gridSpan w:val="2"/>
          </w:tcPr>
          <w:p>
            <w:pPr>
              <w:spacing w:line="250" w:lineRule="auto"/>
              <w:rPr>
                <w:lang w:eastAsia="zh-CN"/>
              </w:rPr>
            </w:pPr>
          </w:p>
          <w:p>
            <w:pPr>
              <w:spacing w:line="251" w:lineRule="auto"/>
              <w:rPr>
                <w:lang w:eastAsia="zh-CN"/>
              </w:rPr>
            </w:pPr>
          </w:p>
          <w:p>
            <w:pPr>
              <w:pStyle w:val="8"/>
              <w:spacing w:before="78" w:line="183" w:lineRule="auto"/>
              <w:ind w:left="247"/>
            </w:pPr>
            <w:r>
              <w:t>2</w:t>
            </w:r>
          </w:p>
        </w:tc>
        <w:tc>
          <w:tcPr>
            <w:tcW w:w="2570" w:type="dxa"/>
            <w:gridSpan w:val="2"/>
          </w:tcPr>
          <w:p>
            <w:pPr>
              <w:pStyle w:val="8"/>
              <w:spacing w:before="196" w:line="500" w:lineRule="exact"/>
              <w:ind w:left="215"/>
              <w:rPr>
                <w:lang w:eastAsia="zh-CN"/>
              </w:rPr>
            </w:pPr>
            <w:r>
              <w:rPr>
                <w:spacing w:val="-2"/>
                <w:position w:val="19"/>
                <w:lang w:eastAsia="zh-CN"/>
              </w:rPr>
              <w:t>具有良好的商业信誉</w:t>
            </w:r>
          </w:p>
          <w:p>
            <w:pPr>
              <w:pStyle w:val="8"/>
              <w:spacing w:line="219" w:lineRule="auto"/>
              <w:ind w:left="211"/>
              <w:rPr>
                <w:lang w:eastAsia="zh-CN"/>
              </w:rPr>
            </w:pPr>
            <w:r>
              <w:rPr>
                <w:spacing w:val="-2"/>
                <w:lang w:eastAsia="zh-CN"/>
              </w:rPr>
              <w:t>和健全的财务会计制</w:t>
            </w:r>
          </w:p>
        </w:tc>
        <w:tc>
          <w:tcPr>
            <w:tcW w:w="5879" w:type="dxa"/>
            <w:gridSpan w:val="2"/>
          </w:tcPr>
          <w:p>
            <w:pPr>
              <w:pStyle w:val="8"/>
              <w:spacing w:before="295" w:line="501" w:lineRule="exact"/>
              <w:ind w:left="185"/>
              <w:rPr>
                <w:lang w:eastAsia="zh-CN"/>
              </w:rPr>
            </w:pPr>
            <w:r>
              <w:rPr>
                <w:spacing w:val="-1"/>
                <w:position w:val="19"/>
                <w:lang w:eastAsia="zh-CN"/>
              </w:rPr>
              <w:t>提供具有良好的商业信誉和健全的财务会计制度的承</w:t>
            </w:r>
          </w:p>
          <w:p>
            <w:pPr>
              <w:pStyle w:val="8"/>
              <w:spacing w:line="219" w:lineRule="auto"/>
              <w:ind w:left="2104"/>
            </w:pPr>
            <w:r>
              <w:rPr>
                <w:spacing w:val="-2"/>
              </w:rPr>
              <w:t>诺（格式自拟）</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83" w:type="dxa"/>
          <w:trHeight w:val="1639" w:hRule="atLeast"/>
        </w:trPr>
        <w:tc>
          <w:tcPr>
            <w:tcW w:w="595" w:type="dxa"/>
            <w:gridSpan w:val="2"/>
          </w:tcPr>
          <w:p>
            <w:pPr>
              <w:spacing w:line="359" w:lineRule="auto"/>
            </w:pPr>
          </w:p>
          <w:p>
            <w:pPr>
              <w:spacing w:line="359" w:lineRule="auto"/>
            </w:pPr>
          </w:p>
          <w:p>
            <w:pPr>
              <w:pStyle w:val="8"/>
              <w:spacing w:before="78" w:line="183" w:lineRule="auto"/>
              <w:ind w:left="248"/>
            </w:pPr>
            <w:r>
              <w:t>3</w:t>
            </w:r>
          </w:p>
        </w:tc>
        <w:tc>
          <w:tcPr>
            <w:tcW w:w="2570" w:type="dxa"/>
            <w:gridSpan w:val="2"/>
          </w:tcPr>
          <w:p>
            <w:pPr>
              <w:pStyle w:val="8"/>
              <w:spacing w:before="1" w:line="220" w:lineRule="auto"/>
              <w:ind w:left="215"/>
              <w:rPr>
                <w:lang w:eastAsia="zh-CN"/>
              </w:rPr>
            </w:pPr>
            <w:r>
              <w:rPr>
                <w:spacing w:val="-2"/>
                <w:lang w:eastAsia="zh-CN"/>
              </w:rPr>
              <w:t>具有履行合同所必需</w:t>
            </w:r>
          </w:p>
          <w:p>
            <w:pPr>
              <w:pStyle w:val="8"/>
              <w:spacing w:before="212" w:line="220" w:lineRule="auto"/>
              <w:ind w:left="230"/>
              <w:rPr>
                <w:lang w:eastAsia="zh-CN"/>
              </w:rPr>
            </w:pPr>
            <w:r>
              <w:rPr>
                <w:spacing w:val="-4"/>
                <w:lang w:eastAsia="zh-CN"/>
              </w:rPr>
              <w:t>的设备和专业技术能</w:t>
            </w:r>
          </w:p>
          <w:p>
            <w:pPr>
              <w:pStyle w:val="8"/>
              <w:spacing w:before="213" w:line="220" w:lineRule="auto"/>
              <w:ind w:left="1174"/>
            </w:pPr>
            <w:r>
              <w:t>力</w:t>
            </w:r>
          </w:p>
        </w:tc>
        <w:tc>
          <w:tcPr>
            <w:tcW w:w="5879" w:type="dxa"/>
            <w:gridSpan w:val="2"/>
          </w:tcPr>
          <w:p>
            <w:pPr>
              <w:spacing w:line="432" w:lineRule="auto"/>
              <w:rPr>
                <w:lang w:eastAsia="zh-CN"/>
              </w:rPr>
            </w:pPr>
          </w:p>
          <w:p>
            <w:pPr>
              <w:pStyle w:val="8"/>
              <w:spacing w:before="78" w:line="499" w:lineRule="exact"/>
              <w:ind w:left="184"/>
              <w:rPr>
                <w:lang w:eastAsia="zh-CN"/>
              </w:rPr>
            </w:pPr>
            <w:r>
              <w:rPr>
                <w:spacing w:val="-1"/>
                <w:position w:val="19"/>
                <w:lang w:eastAsia="zh-CN"/>
              </w:rPr>
              <w:t>相关设备和专业技术能力证明材料或承诺书（格式自</w:t>
            </w:r>
          </w:p>
          <w:p>
            <w:pPr>
              <w:pStyle w:val="8"/>
              <w:spacing w:line="219" w:lineRule="auto"/>
              <w:ind w:left="2704"/>
            </w:pPr>
            <w:r>
              <w:rPr>
                <w:spacing w:val="-5"/>
              </w:rPr>
              <w:t>拟）</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83" w:type="dxa"/>
          <w:trHeight w:val="1525" w:hRule="atLeast"/>
        </w:trPr>
        <w:tc>
          <w:tcPr>
            <w:tcW w:w="595" w:type="dxa"/>
            <w:gridSpan w:val="2"/>
          </w:tcPr>
          <w:p>
            <w:pPr>
              <w:spacing w:line="331" w:lineRule="auto"/>
            </w:pPr>
          </w:p>
          <w:p>
            <w:pPr>
              <w:spacing w:line="332" w:lineRule="auto"/>
            </w:pPr>
          </w:p>
          <w:p>
            <w:pPr>
              <w:pStyle w:val="8"/>
              <w:spacing w:before="78" w:line="183" w:lineRule="auto"/>
              <w:ind w:left="243"/>
            </w:pPr>
            <w:r>
              <w:t>4</w:t>
            </w:r>
          </w:p>
        </w:tc>
        <w:tc>
          <w:tcPr>
            <w:tcW w:w="2570" w:type="dxa"/>
            <w:gridSpan w:val="2"/>
          </w:tcPr>
          <w:p>
            <w:pPr>
              <w:pStyle w:val="8"/>
              <w:spacing w:before="206" w:line="219" w:lineRule="auto"/>
              <w:ind w:left="211"/>
              <w:rPr>
                <w:lang w:eastAsia="zh-CN"/>
              </w:rPr>
            </w:pPr>
            <w:r>
              <w:rPr>
                <w:spacing w:val="-2"/>
                <w:lang w:eastAsia="zh-CN"/>
              </w:rPr>
              <w:t>有依法缴纳税收和社</w:t>
            </w:r>
          </w:p>
          <w:p>
            <w:pPr>
              <w:pStyle w:val="8"/>
              <w:spacing w:before="216" w:line="219" w:lineRule="auto"/>
              <w:ind w:left="209"/>
              <w:rPr>
                <w:lang w:eastAsia="zh-CN"/>
              </w:rPr>
            </w:pPr>
            <w:r>
              <w:rPr>
                <w:spacing w:val="-1"/>
                <w:lang w:eastAsia="zh-CN"/>
              </w:rPr>
              <w:t>会保障资金的良好记</w:t>
            </w:r>
          </w:p>
          <w:p>
            <w:pPr>
              <w:pStyle w:val="8"/>
              <w:spacing w:before="214" w:line="222" w:lineRule="auto"/>
              <w:ind w:left="1171"/>
            </w:pPr>
            <w:r>
              <w:t>录</w:t>
            </w:r>
          </w:p>
        </w:tc>
        <w:tc>
          <w:tcPr>
            <w:tcW w:w="5879" w:type="dxa"/>
            <w:gridSpan w:val="2"/>
          </w:tcPr>
          <w:p>
            <w:pPr>
              <w:spacing w:line="375" w:lineRule="auto"/>
              <w:rPr>
                <w:lang w:eastAsia="zh-CN"/>
              </w:rPr>
            </w:pPr>
          </w:p>
          <w:p>
            <w:pPr>
              <w:pStyle w:val="8"/>
              <w:spacing w:before="78" w:line="501" w:lineRule="exact"/>
              <w:ind w:left="185"/>
              <w:rPr>
                <w:lang w:eastAsia="zh-CN"/>
              </w:rPr>
            </w:pPr>
            <w:r>
              <w:rPr>
                <w:spacing w:val="-1"/>
                <w:position w:val="19"/>
                <w:lang w:eastAsia="zh-CN"/>
              </w:rPr>
              <w:t>提供具有依法缴纳税收和社会保障资金的良好记录的</w:t>
            </w:r>
          </w:p>
          <w:p>
            <w:pPr>
              <w:pStyle w:val="8"/>
              <w:spacing w:line="219" w:lineRule="auto"/>
              <w:ind w:left="1984"/>
            </w:pPr>
            <w:r>
              <w:rPr>
                <w:spacing w:val="-2"/>
              </w:rPr>
              <w:t>承诺（格式自拟）</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83" w:type="dxa"/>
          <w:trHeight w:val="1686" w:hRule="atLeast"/>
        </w:trPr>
        <w:tc>
          <w:tcPr>
            <w:tcW w:w="595" w:type="dxa"/>
            <w:gridSpan w:val="2"/>
          </w:tcPr>
          <w:p>
            <w:pPr>
              <w:spacing w:line="248" w:lineRule="auto"/>
            </w:pPr>
          </w:p>
          <w:p>
            <w:pPr>
              <w:spacing w:line="248" w:lineRule="auto"/>
            </w:pPr>
          </w:p>
          <w:p>
            <w:pPr>
              <w:spacing w:line="248" w:lineRule="auto"/>
            </w:pPr>
          </w:p>
          <w:p>
            <w:pPr>
              <w:pStyle w:val="8"/>
              <w:spacing w:before="78" w:line="182" w:lineRule="auto"/>
              <w:ind w:left="248"/>
            </w:pPr>
            <w:r>
              <w:t>5</w:t>
            </w:r>
          </w:p>
        </w:tc>
        <w:tc>
          <w:tcPr>
            <w:tcW w:w="2570" w:type="dxa"/>
            <w:gridSpan w:val="2"/>
          </w:tcPr>
          <w:p>
            <w:pPr>
              <w:pStyle w:val="8"/>
              <w:spacing w:before="289" w:line="219" w:lineRule="auto"/>
              <w:ind w:left="212"/>
              <w:rPr>
                <w:lang w:eastAsia="zh-CN"/>
              </w:rPr>
            </w:pPr>
            <w:r>
              <w:rPr>
                <w:spacing w:val="-2"/>
                <w:lang w:eastAsia="zh-CN"/>
              </w:rPr>
              <w:t>参加政府采购活动前</w:t>
            </w:r>
          </w:p>
          <w:p>
            <w:pPr>
              <w:pStyle w:val="8"/>
              <w:spacing w:before="214" w:line="220" w:lineRule="auto"/>
              <w:ind w:left="112"/>
              <w:rPr>
                <w:lang w:eastAsia="zh-CN"/>
              </w:rPr>
            </w:pPr>
            <w:r>
              <w:rPr>
                <w:spacing w:val="-6"/>
                <w:lang w:eastAsia="zh-CN"/>
              </w:rPr>
              <w:t>三年内，在经营活动中</w:t>
            </w:r>
          </w:p>
          <w:p>
            <w:pPr>
              <w:pStyle w:val="8"/>
              <w:spacing w:before="215" w:line="221" w:lineRule="auto"/>
              <w:ind w:left="334"/>
            </w:pPr>
            <w:r>
              <w:rPr>
                <w:spacing w:val="-2"/>
              </w:rPr>
              <w:t>没有重大违法记录</w:t>
            </w:r>
          </w:p>
        </w:tc>
        <w:tc>
          <w:tcPr>
            <w:tcW w:w="5879" w:type="dxa"/>
            <w:gridSpan w:val="2"/>
          </w:tcPr>
          <w:p>
            <w:pPr>
              <w:spacing w:line="457" w:lineRule="auto"/>
              <w:rPr>
                <w:lang w:eastAsia="zh-CN"/>
              </w:rPr>
            </w:pPr>
          </w:p>
          <w:p>
            <w:pPr>
              <w:pStyle w:val="8"/>
              <w:spacing w:before="78" w:line="499" w:lineRule="exact"/>
              <w:ind w:left="117"/>
              <w:rPr>
                <w:lang w:eastAsia="zh-CN"/>
              </w:rPr>
            </w:pPr>
            <w:r>
              <w:rPr>
                <w:spacing w:val="-5"/>
                <w:position w:val="19"/>
                <w:lang w:eastAsia="zh-CN"/>
              </w:rPr>
              <w:t>参加政府采购活动前三年内，在经营活动中没有重大违</w:t>
            </w:r>
          </w:p>
          <w:p>
            <w:pPr>
              <w:pStyle w:val="8"/>
              <w:spacing w:line="219" w:lineRule="auto"/>
              <w:ind w:left="1505"/>
              <w:rPr>
                <w:lang w:eastAsia="zh-CN"/>
              </w:rPr>
            </w:pPr>
            <w:r>
              <w:rPr>
                <w:spacing w:val="-1"/>
                <w:lang w:eastAsia="zh-CN"/>
              </w:rPr>
              <w:t>法记录声明函（格式自拟）</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83" w:type="dxa"/>
          <w:trHeight w:val="816" w:hRule="atLeast"/>
        </w:trPr>
        <w:tc>
          <w:tcPr>
            <w:tcW w:w="595" w:type="dxa"/>
            <w:gridSpan w:val="2"/>
          </w:tcPr>
          <w:p>
            <w:pPr>
              <w:spacing w:line="258" w:lineRule="auto"/>
              <w:rPr>
                <w:lang w:eastAsia="zh-CN"/>
              </w:rPr>
            </w:pPr>
          </w:p>
          <w:p>
            <w:pPr>
              <w:pStyle w:val="8"/>
              <w:spacing w:before="78" w:line="183" w:lineRule="auto"/>
              <w:ind w:left="246"/>
            </w:pPr>
            <w:r>
              <w:t>6</w:t>
            </w:r>
          </w:p>
        </w:tc>
        <w:tc>
          <w:tcPr>
            <w:tcW w:w="2570" w:type="dxa"/>
            <w:gridSpan w:val="2"/>
          </w:tcPr>
          <w:p>
            <w:pPr>
              <w:spacing w:line="251" w:lineRule="auto"/>
            </w:pPr>
          </w:p>
          <w:p>
            <w:pPr>
              <w:pStyle w:val="8"/>
              <w:spacing w:before="78" w:line="220" w:lineRule="auto"/>
              <w:ind w:left="812"/>
            </w:pPr>
            <w:r>
              <w:rPr>
                <w:spacing w:val="-3"/>
              </w:rPr>
              <w:t>经营资格</w:t>
            </w:r>
          </w:p>
        </w:tc>
        <w:tc>
          <w:tcPr>
            <w:tcW w:w="5879" w:type="dxa"/>
            <w:gridSpan w:val="2"/>
          </w:tcPr>
          <w:p>
            <w:pPr>
              <w:pStyle w:val="8"/>
              <w:spacing w:before="196" w:line="385" w:lineRule="auto"/>
              <w:ind w:left="115" w:right="68" w:firstLine="482"/>
              <w:jc w:val="both"/>
            </w:pPr>
            <w:r>
              <w:rPr>
                <w:spacing w:val="-5"/>
                <w:lang w:eastAsia="zh-CN"/>
              </w:rPr>
              <w:t>投标人应</w:t>
            </w:r>
            <w:r>
              <w:rPr>
                <w:spacing w:val="-1"/>
                <w:lang w:eastAsia="zh-CN"/>
              </w:rPr>
              <w:t>具有有效药品经营许可证</w:t>
            </w:r>
            <w:r>
              <w:rPr>
                <w:rFonts w:hint="eastAsia"/>
                <w:spacing w:val="-1"/>
                <w:lang w:eastAsia="zh-CN"/>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Before w:val="1"/>
          <w:wBefore w:w="83" w:type="dxa"/>
          <w:trHeight w:val="1657" w:hRule="atLeast"/>
        </w:trPr>
        <w:tc>
          <w:tcPr>
            <w:tcW w:w="595" w:type="dxa"/>
            <w:gridSpan w:val="2"/>
          </w:tcPr>
          <w:p>
            <w:pPr>
              <w:spacing w:line="243" w:lineRule="auto"/>
            </w:pPr>
          </w:p>
          <w:p>
            <w:pPr>
              <w:spacing w:line="243" w:lineRule="auto"/>
            </w:pPr>
          </w:p>
          <w:p>
            <w:pPr>
              <w:spacing w:line="244" w:lineRule="auto"/>
            </w:pPr>
          </w:p>
          <w:p>
            <w:pPr>
              <w:pStyle w:val="8"/>
              <w:spacing w:before="78" w:line="183" w:lineRule="auto"/>
              <w:ind w:left="245"/>
              <w:rPr>
                <w:rFonts w:hint="eastAsia" w:eastAsia="宋体"/>
                <w:lang w:eastAsia="zh-CN"/>
              </w:rPr>
            </w:pPr>
            <w:r>
              <w:rPr>
                <w:rFonts w:hint="eastAsia"/>
                <w:lang w:val="en-US" w:eastAsia="zh-CN"/>
              </w:rPr>
              <w:t>7</w:t>
            </w:r>
          </w:p>
        </w:tc>
        <w:tc>
          <w:tcPr>
            <w:tcW w:w="2570" w:type="dxa"/>
            <w:gridSpan w:val="2"/>
          </w:tcPr>
          <w:p>
            <w:pPr>
              <w:spacing w:line="346" w:lineRule="auto"/>
            </w:pPr>
          </w:p>
          <w:p>
            <w:pPr>
              <w:spacing w:line="347" w:lineRule="auto"/>
            </w:pPr>
          </w:p>
          <w:p>
            <w:pPr>
              <w:pStyle w:val="8"/>
              <w:spacing w:before="78" w:line="220" w:lineRule="auto"/>
              <w:ind w:left="810"/>
            </w:pPr>
            <w:r>
              <w:rPr>
                <w:spacing w:val="-3"/>
              </w:rPr>
              <w:t>信用记录</w:t>
            </w:r>
          </w:p>
        </w:tc>
        <w:tc>
          <w:tcPr>
            <w:tcW w:w="5879" w:type="dxa"/>
            <w:gridSpan w:val="2"/>
          </w:tcPr>
          <w:p>
            <w:pPr>
              <w:pStyle w:val="8"/>
              <w:spacing w:before="274" w:line="219" w:lineRule="auto"/>
              <w:ind w:left="101"/>
              <w:rPr>
                <w:lang w:eastAsia="zh-CN"/>
              </w:rPr>
            </w:pPr>
            <w:r>
              <w:rPr>
                <w:spacing w:val="-10"/>
                <w:lang w:eastAsia="zh-CN"/>
              </w:rPr>
              <w:t>“信用中国</w:t>
            </w:r>
            <w:r>
              <w:rPr>
                <w:spacing w:val="-71"/>
                <w:lang w:eastAsia="zh-CN"/>
              </w:rPr>
              <w:t xml:space="preserve"> </w:t>
            </w:r>
            <w:r>
              <w:rPr>
                <w:spacing w:val="-10"/>
                <w:lang w:eastAsia="zh-CN"/>
              </w:rPr>
              <w:t>”网站和“</w:t>
            </w:r>
            <w:r>
              <w:rPr>
                <w:spacing w:val="-88"/>
                <w:lang w:eastAsia="zh-CN"/>
              </w:rPr>
              <w:t xml:space="preserve"> </w:t>
            </w:r>
            <w:r>
              <w:rPr>
                <w:spacing w:val="-10"/>
                <w:lang w:eastAsia="zh-CN"/>
              </w:rPr>
              <w:t>中国政府采购网</w:t>
            </w:r>
            <w:r>
              <w:rPr>
                <w:spacing w:val="-88"/>
                <w:lang w:eastAsia="zh-CN"/>
              </w:rPr>
              <w:t xml:space="preserve"> </w:t>
            </w:r>
            <w:r>
              <w:rPr>
                <w:spacing w:val="-10"/>
                <w:lang w:eastAsia="zh-CN"/>
              </w:rPr>
              <w:t>”和“</w:t>
            </w:r>
            <w:r>
              <w:rPr>
                <w:spacing w:val="-89"/>
                <w:lang w:eastAsia="zh-CN"/>
              </w:rPr>
              <w:t xml:space="preserve"> </w:t>
            </w:r>
            <w:r>
              <w:rPr>
                <w:spacing w:val="-10"/>
                <w:lang w:eastAsia="zh-CN"/>
              </w:rPr>
              <w:t>中国执行</w:t>
            </w:r>
          </w:p>
          <w:p>
            <w:pPr>
              <w:pStyle w:val="8"/>
              <w:spacing w:before="216" w:line="499" w:lineRule="exact"/>
              <w:ind w:left="115"/>
              <w:rPr>
                <w:lang w:eastAsia="zh-CN"/>
              </w:rPr>
            </w:pPr>
            <w:r>
              <w:rPr>
                <w:spacing w:val="-6"/>
                <w:position w:val="19"/>
                <w:lang w:eastAsia="zh-CN"/>
              </w:rPr>
              <w:t>信息公开网</w:t>
            </w:r>
            <w:r>
              <w:rPr>
                <w:spacing w:val="-85"/>
                <w:position w:val="19"/>
                <w:lang w:eastAsia="zh-CN"/>
              </w:rPr>
              <w:t xml:space="preserve"> </w:t>
            </w:r>
            <w:r>
              <w:rPr>
                <w:spacing w:val="-6"/>
                <w:position w:val="19"/>
                <w:lang w:eastAsia="zh-CN"/>
              </w:rPr>
              <w:t>”查询记录，投标人提供查询记录网页截图</w:t>
            </w:r>
          </w:p>
          <w:p>
            <w:pPr>
              <w:pStyle w:val="8"/>
              <w:spacing w:line="220" w:lineRule="auto"/>
              <w:ind w:left="2347"/>
            </w:pPr>
            <w:r>
              <w:rPr>
                <w:spacing w:val="-3"/>
              </w:rPr>
              <w:t>或扫描件。</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Before w:val="1"/>
          <w:wBefore w:w="83" w:type="dxa"/>
          <w:trHeight w:val="1689" w:hRule="atLeast"/>
        </w:trPr>
        <w:tc>
          <w:tcPr>
            <w:tcW w:w="595" w:type="dxa"/>
            <w:gridSpan w:val="2"/>
          </w:tcPr>
          <w:p>
            <w:pPr>
              <w:spacing w:line="247" w:lineRule="auto"/>
            </w:pPr>
          </w:p>
          <w:p>
            <w:pPr>
              <w:spacing w:line="248" w:lineRule="auto"/>
            </w:pPr>
          </w:p>
          <w:p>
            <w:pPr>
              <w:spacing w:line="248" w:lineRule="auto"/>
            </w:pPr>
          </w:p>
          <w:p>
            <w:pPr>
              <w:pStyle w:val="8"/>
              <w:spacing w:before="78" w:line="183" w:lineRule="auto"/>
              <w:ind w:left="245"/>
              <w:rPr>
                <w:rFonts w:hint="eastAsia" w:eastAsia="宋体"/>
                <w:lang w:eastAsia="zh-CN"/>
              </w:rPr>
            </w:pPr>
            <w:r>
              <w:rPr>
                <w:rFonts w:hint="eastAsia"/>
                <w:lang w:val="en-US" w:eastAsia="zh-CN"/>
              </w:rPr>
              <w:t>8</w:t>
            </w:r>
          </w:p>
        </w:tc>
        <w:tc>
          <w:tcPr>
            <w:tcW w:w="2570" w:type="dxa"/>
            <w:gridSpan w:val="2"/>
          </w:tcPr>
          <w:p>
            <w:pPr>
              <w:spacing w:line="353" w:lineRule="auto"/>
            </w:pPr>
          </w:p>
          <w:p>
            <w:pPr>
              <w:spacing w:line="353" w:lineRule="auto"/>
            </w:pPr>
          </w:p>
          <w:p>
            <w:pPr>
              <w:pStyle w:val="8"/>
              <w:spacing w:before="78" w:line="220" w:lineRule="auto"/>
              <w:ind w:left="452"/>
            </w:pPr>
            <w:r>
              <w:rPr>
                <w:spacing w:val="-2"/>
              </w:rPr>
              <w:t>无关联关系声明</w:t>
            </w:r>
          </w:p>
        </w:tc>
        <w:tc>
          <w:tcPr>
            <w:tcW w:w="5879" w:type="dxa"/>
            <w:gridSpan w:val="2"/>
          </w:tcPr>
          <w:p>
            <w:pPr>
              <w:pStyle w:val="8"/>
              <w:spacing w:before="289" w:line="220" w:lineRule="auto"/>
              <w:ind w:left="184"/>
              <w:rPr>
                <w:lang w:eastAsia="zh-CN"/>
              </w:rPr>
            </w:pPr>
            <w:r>
              <w:rPr>
                <w:spacing w:val="-1"/>
                <w:lang w:eastAsia="zh-CN"/>
              </w:rPr>
              <w:t>针对是否存在“单位负责人为同一人或者存在直接控</w:t>
            </w:r>
          </w:p>
          <w:p>
            <w:pPr>
              <w:pStyle w:val="8"/>
              <w:spacing w:before="213" w:line="219" w:lineRule="auto"/>
              <w:ind w:left="115"/>
              <w:rPr>
                <w:lang w:eastAsia="zh-CN"/>
              </w:rPr>
            </w:pPr>
            <w:r>
              <w:rPr>
                <w:spacing w:val="-5"/>
                <w:lang w:eastAsia="zh-CN"/>
              </w:rPr>
              <w:t>股、管理关系的不同投标人，同时参加本项目同一合同</w:t>
            </w:r>
          </w:p>
          <w:p>
            <w:pPr>
              <w:pStyle w:val="8"/>
              <w:spacing w:before="214" w:line="219" w:lineRule="auto"/>
              <w:ind w:left="1028"/>
              <w:rPr>
                <w:lang w:eastAsia="zh-CN"/>
              </w:rPr>
            </w:pPr>
            <w:r>
              <w:rPr>
                <w:spacing w:val="-3"/>
                <w:lang w:eastAsia="zh-CN"/>
              </w:rPr>
              <w:t>项下的政府采购活动</w:t>
            </w:r>
            <w:r>
              <w:rPr>
                <w:spacing w:val="-87"/>
                <w:lang w:eastAsia="zh-CN"/>
              </w:rPr>
              <w:t xml:space="preserve"> </w:t>
            </w:r>
            <w:r>
              <w:rPr>
                <w:spacing w:val="-3"/>
                <w:lang w:eastAsia="zh-CN"/>
              </w:rPr>
              <w:t>”情形的声明函</w:t>
            </w:r>
          </w:p>
        </w:tc>
      </w:tr>
    </w:tbl>
    <w:p>
      <w:pPr>
        <w:pStyle w:val="2"/>
        <w:spacing w:line="306" w:lineRule="auto"/>
        <w:rPr>
          <w:lang w:eastAsia="zh-CN"/>
        </w:rPr>
      </w:pPr>
    </w:p>
    <w:p>
      <w:pPr>
        <w:pStyle w:val="2"/>
        <w:spacing w:line="306" w:lineRule="auto"/>
        <w:rPr>
          <w:lang w:eastAsia="zh-CN"/>
        </w:rPr>
      </w:pPr>
    </w:p>
    <w:p>
      <w:pPr>
        <w:spacing w:before="78" w:line="220" w:lineRule="auto"/>
        <w:ind w:left="3060"/>
        <w:outlineLvl w:val="1"/>
        <w:rPr>
          <w:rFonts w:ascii="宋体" w:hAnsi="宋体" w:eastAsia="宋体" w:cs="宋体"/>
          <w:sz w:val="24"/>
          <w:szCs w:val="24"/>
        </w:rPr>
      </w:pPr>
      <w:r>
        <w:rPr>
          <w:rFonts w:ascii="宋体" w:hAnsi="宋体" w:eastAsia="宋体" w:cs="宋体"/>
          <w:spacing w:val="-1"/>
          <w:sz w:val="24"/>
          <w:szCs w:val="24"/>
        </w:rPr>
        <w:t>5.2.1 符合性及响应性评审表</w:t>
      </w:r>
    </w:p>
    <w:p>
      <w:pPr>
        <w:spacing w:line="19" w:lineRule="exact"/>
      </w:pPr>
    </w:p>
    <w:tbl>
      <w:tblPr>
        <w:tblStyle w:val="7"/>
        <w:tblW w:w="921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07"/>
        <w:gridCol w:w="2549"/>
        <w:gridCol w:w="5954"/>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1" w:hRule="atLeast"/>
        </w:trPr>
        <w:tc>
          <w:tcPr>
            <w:tcW w:w="707" w:type="dxa"/>
          </w:tcPr>
          <w:p>
            <w:pPr>
              <w:pStyle w:val="8"/>
              <w:spacing w:before="199" w:line="222" w:lineRule="auto"/>
              <w:ind w:left="119"/>
            </w:pPr>
            <w:r>
              <w:rPr>
                <w:spacing w:val="-5"/>
              </w:rPr>
              <w:t>序号</w:t>
            </w:r>
          </w:p>
        </w:tc>
        <w:tc>
          <w:tcPr>
            <w:tcW w:w="2549" w:type="dxa"/>
          </w:tcPr>
          <w:p>
            <w:pPr>
              <w:pStyle w:val="8"/>
              <w:spacing w:before="200" w:line="220" w:lineRule="auto"/>
              <w:ind w:left="799"/>
            </w:pPr>
            <w:r>
              <w:rPr>
                <w:spacing w:val="-3"/>
              </w:rPr>
              <w:t>评审因素</w:t>
            </w:r>
          </w:p>
        </w:tc>
        <w:tc>
          <w:tcPr>
            <w:tcW w:w="5954" w:type="dxa"/>
          </w:tcPr>
          <w:p>
            <w:pPr>
              <w:pStyle w:val="8"/>
              <w:spacing w:before="200" w:line="221" w:lineRule="auto"/>
              <w:ind w:left="2501"/>
            </w:pPr>
            <w:r>
              <w:rPr>
                <w:spacing w:val="-3"/>
              </w:rPr>
              <w:t>评审标准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7" w:hRule="atLeast"/>
        </w:trPr>
        <w:tc>
          <w:tcPr>
            <w:tcW w:w="707" w:type="dxa"/>
          </w:tcPr>
          <w:p>
            <w:pPr>
              <w:pStyle w:val="8"/>
              <w:spacing w:before="232" w:line="184" w:lineRule="auto"/>
              <w:ind w:left="318"/>
            </w:pPr>
            <w:r>
              <w:t>1</w:t>
            </w:r>
          </w:p>
        </w:tc>
        <w:tc>
          <w:tcPr>
            <w:tcW w:w="2549" w:type="dxa"/>
          </w:tcPr>
          <w:p>
            <w:pPr>
              <w:pStyle w:val="8"/>
              <w:spacing w:before="195" w:line="221" w:lineRule="auto"/>
              <w:ind w:left="683"/>
            </w:pPr>
            <w:r>
              <w:rPr>
                <w:spacing w:val="-3"/>
              </w:rPr>
              <w:t>投标人名称</w:t>
            </w:r>
          </w:p>
        </w:tc>
        <w:tc>
          <w:tcPr>
            <w:tcW w:w="5954" w:type="dxa"/>
          </w:tcPr>
          <w:p>
            <w:pPr>
              <w:pStyle w:val="8"/>
              <w:spacing w:before="195" w:line="220" w:lineRule="auto"/>
              <w:ind w:left="827"/>
              <w:rPr>
                <w:lang w:eastAsia="zh-CN"/>
              </w:rPr>
            </w:pPr>
            <w:r>
              <w:rPr>
                <w:spacing w:val="-1"/>
                <w:lang w:eastAsia="zh-CN"/>
              </w:rPr>
              <w:t>与营业执照（或其他组织证明文件）一致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7" w:hRule="atLeast"/>
        </w:trPr>
        <w:tc>
          <w:tcPr>
            <w:tcW w:w="707" w:type="dxa"/>
          </w:tcPr>
          <w:p>
            <w:pPr>
              <w:pStyle w:val="8"/>
              <w:spacing w:before="235" w:line="183" w:lineRule="auto"/>
              <w:ind w:left="303"/>
            </w:pPr>
            <w:r>
              <w:t>2</w:t>
            </w:r>
          </w:p>
        </w:tc>
        <w:tc>
          <w:tcPr>
            <w:tcW w:w="2549" w:type="dxa"/>
          </w:tcPr>
          <w:p>
            <w:pPr>
              <w:pStyle w:val="8"/>
              <w:spacing w:before="197" w:line="219" w:lineRule="auto"/>
              <w:ind w:left="800"/>
            </w:pPr>
            <w:r>
              <w:rPr>
                <w:spacing w:val="-3"/>
              </w:rPr>
              <w:t>签字盖章</w:t>
            </w:r>
          </w:p>
        </w:tc>
        <w:tc>
          <w:tcPr>
            <w:tcW w:w="5954" w:type="dxa"/>
          </w:tcPr>
          <w:p>
            <w:pPr>
              <w:pStyle w:val="8"/>
              <w:spacing w:before="197" w:line="220" w:lineRule="auto"/>
              <w:ind w:left="2024"/>
            </w:pPr>
            <w:r>
              <w:rPr>
                <w:spacing w:val="-2"/>
              </w:rPr>
              <w:t>符合招标文件要求</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0" w:hRule="atLeast"/>
        </w:trPr>
        <w:tc>
          <w:tcPr>
            <w:tcW w:w="707" w:type="dxa"/>
          </w:tcPr>
          <w:p>
            <w:pPr>
              <w:pStyle w:val="8"/>
              <w:spacing w:before="246" w:line="183" w:lineRule="auto"/>
              <w:ind w:left="305"/>
            </w:pPr>
            <w:r>
              <w:t>3</w:t>
            </w:r>
          </w:p>
        </w:tc>
        <w:tc>
          <w:tcPr>
            <w:tcW w:w="2549" w:type="dxa"/>
          </w:tcPr>
          <w:p>
            <w:pPr>
              <w:pStyle w:val="8"/>
              <w:spacing w:before="218" w:line="219" w:lineRule="auto"/>
              <w:ind w:left="815"/>
            </w:pPr>
            <w:r>
              <w:rPr>
                <w:spacing w:val="-7"/>
              </w:rPr>
              <w:t>供货频次</w:t>
            </w:r>
          </w:p>
        </w:tc>
        <w:tc>
          <w:tcPr>
            <w:tcW w:w="5954" w:type="dxa"/>
          </w:tcPr>
          <w:p>
            <w:pPr>
              <w:pStyle w:val="8"/>
              <w:spacing w:before="208" w:line="219" w:lineRule="auto"/>
              <w:ind w:left="944"/>
              <w:rPr>
                <w:lang w:eastAsia="zh-CN"/>
              </w:rPr>
            </w:pPr>
            <w:r>
              <w:rPr>
                <w:spacing w:val="-3"/>
                <w:lang w:eastAsia="zh-CN"/>
              </w:rPr>
              <w:t>符合第二章“投标人须知前附表</w:t>
            </w:r>
            <w:r>
              <w:rPr>
                <w:spacing w:val="-82"/>
                <w:lang w:eastAsia="zh-CN"/>
              </w:rPr>
              <w:t xml:space="preserve"> </w:t>
            </w:r>
            <w:r>
              <w:rPr>
                <w:spacing w:val="-3"/>
                <w:lang w:eastAsia="zh-CN"/>
              </w:rPr>
              <w:t>”规定</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530" w:hRule="atLeast"/>
        </w:trPr>
        <w:tc>
          <w:tcPr>
            <w:tcW w:w="707" w:type="dxa"/>
          </w:tcPr>
          <w:p>
            <w:pPr>
              <w:pStyle w:val="8"/>
              <w:spacing w:before="246" w:line="183" w:lineRule="auto"/>
              <w:ind w:left="299"/>
            </w:pPr>
            <w:r>
              <w:t>4</w:t>
            </w:r>
          </w:p>
        </w:tc>
        <w:tc>
          <w:tcPr>
            <w:tcW w:w="2549" w:type="dxa"/>
          </w:tcPr>
          <w:p>
            <w:pPr>
              <w:pStyle w:val="8"/>
              <w:spacing w:before="220" w:line="220" w:lineRule="auto"/>
              <w:ind w:left="815"/>
            </w:pPr>
            <w:r>
              <w:rPr>
                <w:spacing w:val="-7"/>
              </w:rPr>
              <w:t>服务期限</w:t>
            </w:r>
          </w:p>
        </w:tc>
        <w:tc>
          <w:tcPr>
            <w:tcW w:w="5954" w:type="dxa"/>
          </w:tcPr>
          <w:p>
            <w:pPr>
              <w:pStyle w:val="8"/>
              <w:spacing w:before="209" w:line="219" w:lineRule="auto"/>
              <w:ind w:left="944"/>
              <w:rPr>
                <w:lang w:eastAsia="zh-CN"/>
              </w:rPr>
            </w:pPr>
            <w:r>
              <w:rPr>
                <w:spacing w:val="-3"/>
                <w:lang w:eastAsia="zh-CN"/>
              </w:rPr>
              <w:t>符合第二章“投标人须知前附表</w:t>
            </w:r>
            <w:r>
              <w:rPr>
                <w:spacing w:val="-82"/>
                <w:lang w:eastAsia="zh-CN"/>
              </w:rPr>
              <w:t xml:space="preserve"> </w:t>
            </w:r>
            <w:r>
              <w:rPr>
                <w:spacing w:val="-3"/>
                <w:lang w:eastAsia="zh-CN"/>
              </w:rPr>
              <w:t>”规定</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0" w:hRule="atLeast"/>
        </w:trPr>
        <w:tc>
          <w:tcPr>
            <w:tcW w:w="707" w:type="dxa"/>
          </w:tcPr>
          <w:p>
            <w:pPr>
              <w:pStyle w:val="8"/>
              <w:spacing w:before="250" w:line="182" w:lineRule="auto"/>
              <w:ind w:left="305"/>
            </w:pPr>
            <w:r>
              <w:t>5</w:t>
            </w:r>
          </w:p>
        </w:tc>
        <w:tc>
          <w:tcPr>
            <w:tcW w:w="2549" w:type="dxa"/>
          </w:tcPr>
          <w:p>
            <w:pPr>
              <w:pStyle w:val="8"/>
              <w:spacing w:before="220" w:line="220" w:lineRule="auto"/>
              <w:ind w:left="815"/>
            </w:pPr>
            <w:r>
              <w:rPr>
                <w:spacing w:val="-6"/>
              </w:rPr>
              <w:t>服务质量</w:t>
            </w:r>
          </w:p>
        </w:tc>
        <w:tc>
          <w:tcPr>
            <w:tcW w:w="5954" w:type="dxa"/>
          </w:tcPr>
          <w:p>
            <w:pPr>
              <w:pStyle w:val="8"/>
              <w:spacing w:before="211" w:line="219" w:lineRule="auto"/>
              <w:ind w:left="944"/>
              <w:rPr>
                <w:lang w:eastAsia="zh-CN"/>
              </w:rPr>
            </w:pPr>
            <w:r>
              <w:rPr>
                <w:spacing w:val="-3"/>
                <w:lang w:eastAsia="zh-CN"/>
              </w:rPr>
              <w:t>符合第二章“投标人须知前附表</w:t>
            </w:r>
            <w:r>
              <w:rPr>
                <w:spacing w:val="-82"/>
                <w:lang w:eastAsia="zh-CN"/>
              </w:rPr>
              <w:t xml:space="preserve"> </w:t>
            </w:r>
            <w:r>
              <w:rPr>
                <w:spacing w:val="-3"/>
                <w:lang w:eastAsia="zh-CN"/>
              </w:rPr>
              <w:t>”规定</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0" w:hRule="atLeast"/>
        </w:trPr>
        <w:tc>
          <w:tcPr>
            <w:tcW w:w="707" w:type="dxa"/>
          </w:tcPr>
          <w:p>
            <w:pPr>
              <w:pStyle w:val="8"/>
              <w:spacing w:before="249" w:line="183" w:lineRule="auto"/>
              <w:ind w:left="302"/>
            </w:pPr>
            <w:r>
              <w:t>6</w:t>
            </w:r>
          </w:p>
        </w:tc>
        <w:tc>
          <w:tcPr>
            <w:tcW w:w="2549" w:type="dxa"/>
          </w:tcPr>
          <w:p>
            <w:pPr>
              <w:pStyle w:val="8"/>
              <w:spacing w:before="221" w:line="219" w:lineRule="auto"/>
              <w:ind w:left="815"/>
            </w:pPr>
            <w:r>
              <w:rPr>
                <w:spacing w:val="-7"/>
              </w:rPr>
              <w:t>供货地点</w:t>
            </w:r>
          </w:p>
        </w:tc>
        <w:tc>
          <w:tcPr>
            <w:tcW w:w="5954" w:type="dxa"/>
          </w:tcPr>
          <w:p>
            <w:pPr>
              <w:pStyle w:val="8"/>
              <w:spacing w:before="211" w:line="219" w:lineRule="auto"/>
              <w:ind w:left="944"/>
              <w:rPr>
                <w:lang w:eastAsia="zh-CN"/>
              </w:rPr>
            </w:pPr>
            <w:r>
              <w:rPr>
                <w:spacing w:val="-3"/>
                <w:lang w:eastAsia="zh-CN"/>
              </w:rPr>
              <w:t>符合第二章“投标人须知前附表</w:t>
            </w:r>
            <w:r>
              <w:rPr>
                <w:spacing w:val="-82"/>
                <w:lang w:eastAsia="zh-CN"/>
              </w:rPr>
              <w:t xml:space="preserve"> </w:t>
            </w:r>
            <w:r>
              <w:rPr>
                <w:spacing w:val="-3"/>
                <w:lang w:eastAsia="zh-CN"/>
              </w:rPr>
              <w:t>”规定</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0" w:hRule="atLeast"/>
        </w:trPr>
        <w:tc>
          <w:tcPr>
            <w:tcW w:w="707" w:type="dxa"/>
          </w:tcPr>
          <w:p>
            <w:pPr>
              <w:pStyle w:val="8"/>
              <w:spacing w:before="238" w:line="182" w:lineRule="auto"/>
              <w:ind w:left="306"/>
            </w:pPr>
            <w:r>
              <w:t>7</w:t>
            </w:r>
          </w:p>
        </w:tc>
        <w:tc>
          <w:tcPr>
            <w:tcW w:w="2549" w:type="dxa"/>
          </w:tcPr>
          <w:p>
            <w:pPr>
              <w:pStyle w:val="8"/>
              <w:spacing w:before="218" w:line="201" w:lineRule="auto"/>
              <w:ind w:left="584"/>
            </w:pPr>
            <w:r>
              <w:rPr>
                <w:spacing w:val="-7"/>
              </w:rPr>
              <w:t>供货质量标准</w:t>
            </w:r>
          </w:p>
        </w:tc>
        <w:tc>
          <w:tcPr>
            <w:tcW w:w="5954" w:type="dxa"/>
          </w:tcPr>
          <w:p>
            <w:pPr>
              <w:pStyle w:val="8"/>
              <w:spacing w:before="199" w:line="216" w:lineRule="auto"/>
              <w:ind w:left="944"/>
              <w:rPr>
                <w:lang w:eastAsia="zh-CN"/>
              </w:rPr>
            </w:pPr>
            <w:r>
              <w:rPr>
                <w:spacing w:val="-3"/>
                <w:lang w:eastAsia="zh-CN"/>
              </w:rPr>
              <w:t>符合第二章“投标人须知前附表</w:t>
            </w:r>
            <w:r>
              <w:rPr>
                <w:spacing w:val="-82"/>
                <w:lang w:eastAsia="zh-CN"/>
              </w:rPr>
              <w:t xml:space="preserve"> </w:t>
            </w:r>
            <w:r>
              <w:rPr>
                <w:spacing w:val="-3"/>
                <w:lang w:eastAsia="zh-CN"/>
              </w:rPr>
              <w:t>”规定</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707" w:type="dxa"/>
          </w:tcPr>
          <w:p>
            <w:pPr>
              <w:pStyle w:val="8"/>
              <w:spacing w:before="236" w:line="181" w:lineRule="auto"/>
              <w:ind w:left="301"/>
            </w:pPr>
            <w:r>
              <w:t>8</w:t>
            </w:r>
          </w:p>
        </w:tc>
        <w:tc>
          <w:tcPr>
            <w:tcW w:w="2549" w:type="dxa"/>
          </w:tcPr>
          <w:p>
            <w:pPr>
              <w:pStyle w:val="8"/>
              <w:spacing w:before="221" w:line="193" w:lineRule="auto"/>
              <w:ind w:left="700"/>
            </w:pPr>
            <w:r>
              <w:rPr>
                <w:spacing w:val="-7"/>
              </w:rPr>
              <w:t>供货质保期</w:t>
            </w:r>
          </w:p>
        </w:tc>
        <w:tc>
          <w:tcPr>
            <w:tcW w:w="5954" w:type="dxa"/>
          </w:tcPr>
          <w:p>
            <w:pPr>
              <w:pStyle w:val="8"/>
              <w:spacing w:before="199" w:line="210" w:lineRule="auto"/>
              <w:ind w:left="944"/>
              <w:rPr>
                <w:lang w:eastAsia="zh-CN"/>
              </w:rPr>
            </w:pPr>
            <w:r>
              <w:rPr>
                <w:spacing w:val="-3"/>
                <w:lang w:eastAsia="zh-CN"/>
              </w:rPr>
              <w:t>符合第二章“投标人须知前附表</w:t>
            </w:r>
            <w:r>
              <w:rPr>
                <w:spacing w:val="-82"/>
                <w:lang w:eastAsia="zh-CN"/>
              </w:rPr>
              <w:t xml:space="preserve"> </w:t>
            </w:r>
            <w:r>
              <w:rPr>
                <w:spacing w:val="-3"/>
                <w:lang w:eastAsia="zh-CN"/>
              </w:rPr>
              <w:t>”规定</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707" w:type="dxa"/>
          </w:tcPr>
          <w:p>
            <w:pPr>
              <w:pStyle w:val="8"/>
              <w:spacing w:before="236" w:line="181" w:lineRule="auto"/>
              <w:ind w:left="301"/>
            </w:pPr>
            <w:r>
              <w:t>9</w:t>
            </w:r>
          </w:p>
        </w:tc>
        <w:tc>
          <w:tcPr>
            <w:tcW w:w="2549" w:type="dxa"/>
          </w:tcPr>
          <w:p>
            <w:pPr>
              <w:pStyle w:val="8"/>
              <w:spacing w:before="199" w:line="210" w:lineRule="auto"/>
              <w:ind w:left="683"/>
            </w:pPr>
            <w:r>
              <w:rPr>
                <w:spacing w:val="-3"/>
              </w:rPr>
              <w:t>投标有效期</w:t>
            </w:r>
          </w:p>
        </w:tc>
        <w:tc>
          <w:tcPr>
            <w:tcW w:w="5954" w:type="dxa"/>
          </w:tcPr>
          <w:p>
            <w:pPr>
              <w:pStyle w:val="8"/>
              <w:spacing w:before="199" w:line="210" w:lineRule="auto"/>
              <w:ind w:left="944"/>
              <w:rPr>
                <w:lang w:eastAsia="zh-CN"/>
              </w:rPr>
            </w:pPr>
            <w:r>
              <w:rPr>
                <w:spacing w:val="-3"/>
                <w:lang w:eastAsia="zh-CN"/>
              </w:rPr>
              <w:t>符合第二章“投标人须知前附表</w:t>
            </w:r>
            <w:r>
              <w:rPr>
                <w:spacing w:val="-82"/>
                <w:lang w:eastAsia="zh-CN"/>
              </w:rPr>
              <w:t xml:space="preserve"> </w:t>
            </w:r>
            <w:r>
              <w:rPr>
                <w:spacing w:val="-3"/>
                <w:lang w:eastAsia="zh-CN"/>
              </w:rPr>
              <w:t>”规定</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707" w:type="dxa"/>
          </w:tcPr>
          <w:p>
            <w:pPr>
              <w:pStyle w:val="8"/>
              <w:spacing w:before="236" w:line="181" w:lineRule="auto"/>
              <w:ind w:left="258"/>
            </w:pPr>
            <w:r>
              <w:rPr>
                <w:spacing w:val="-14"/>
              </w:rPr>
              <w:t>10</w:t>
            </w:r>
          </w:p>
        </w:tc>
        <w:tc>
          <w:tcPr>
            <w:tcW w:w="2549" w:type="dxa"/>
          </w:tcPr>
          <w:p>
            <w:pPr>
              <w:pStyle w:val="8"/>
              <w:spacing w:before="199" w:line="210" w:lineRule="auto"/>
              <w:ind w:left="561"/>
            </w:pPr>
            <w:r>
              <w:rPr>
                <w:spacing w:val="-2"/>
              </w:rPr>
              <w:t>合同履行期限</w:t>
            </w:r>
          </w:p>
        </w:tc>
        <w:tc>
          <w:tcPr>
            <w:tcW w:w="5954" w:type="dxa"/>
          </w:tcPr>
          <w:p>
            <w:pPr>
              <w:pStyle w:val="8"/>
              <w:spacing w:before="199" w:line="210" w:lineRule="auto"/>
              <w:ind w:left="944"/>
              <w:rPr>
                <w:lang w:eastAsia="zh-CN"/>
              </w:rPr>
            </w:pPr>
            <w:r>
              <w:rPr>
                <w:spacing w:val="-3"/>
                <w:lang w:eastAsia="zh-CN"/>
              </w:rPr>
              <w:t>符合第二章“投标人须知前附表</w:t>
            </w:r>
            <w:r>
              <w:rPr>
                <w:spacing w:val="-82"/>
                <w:lang w:eastAsia="zh-CN"/>
              </w:rPr>
              <w:t xml:space="preserve"> </w:t>
            </w:r>
            <w:r>
              <w:rPr>
                <w:spacing w:val="-3"/>
                <w:lang w:eastAsia="zh-CN"/>
              </w:rPr>
              <w:t>”规定</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707" w:type="dxa"/>
          </w:tcPr>
          <w:p>
            <w:pPr>
              <w:pStyle w:val="8"/>
              <w:spacing w:before="236" w:line="181" w:lineRule="auto"/>
              <w:ind w:left="258"/>
            </w:pPr>
            <w:r>
              <w:rPr>
                <w:spacing w:val="-14"/>
              </w:rPr>
              <w:t>11</w:t>
            </w:r>
          </w:p>
        </w:tc>
        <w:tc>
          <w:tcPr>
            <w:tcW w:w="2549" w:type="dxa"/>
          </w:tcPr>
          <w:p>
            <w:pPr>
              <w:pStyle w:val="8"/>
              <w:spacing w:before="199" w:line="210" w:lineRule="auto"/>
              <w:ind w:left="204"/>
            </w:pPr>
            <w:r>
              <w:rPr>
                <w:spacing w:val="-2"/>
              </w:rPr>
              <w:t>不能接受的附加条件</w:t>
            </w:r>
          </w:p>
        </w:tc>
        <w:tc>
          <w:tcPr>
            <w:tcW w:w="5954" w:type="dxa"/>
          </w:tcPr>
          <w:p>
            <w:pPr>
              <w:pStyle w:val="8"/>
              <w:spacing w:before="199" w:line="210" w:lineRule="auto"/>
              <w:ind w:left="585"/>
              <w:rPr>
                <w:lang w:eastAsia="zh-CN"/>
              </w:rPr>
            </w:pPr>
            <w:r>
              <w:rPr>
                <w:spacing w:val="-1"/>
                <w:lang w:eastAsia="zh-CN"/>
              </w:rPr>
              <w:t>投标文件未含有采购人不能接受的附加条件的</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8" w:hRule="atLeast"/>
        </w:trPr>
        <w:tc>
          <w:tcPr>
            <w:tcW w:w="707" w:type="dxa"/>
          </w:tcPr>
          <w:p>
            <w:pPr>
              <w:pStyle w:val="8"/>
              <w:spacing w:before="236" w:line="184" w:lineRule="auto"/>
              <w:ind w:left="258"/>
            </w:pPr>
            <w:r>
              <w:rPr>
                <w:spacing w:val="-14"/>
              </w:rPr>
              <w:t>12</w:t>
            </w:r>
          </w:p>
        </w:tc>
        <w:tc>
          <w:tcPr>
            <w:tcW w:w="2549" w:type="dxa"/>
          </w:tcPr>
          <w:p>
            <w:pPr>
              <w:pStyle w:val="8"/>
              <w:spacing w:before="199" w:line="221" w:lineRule="auto"/>
              <w:ind w:left="441"/>
            </w:pPr>
            <w:r>
              <w:rPr>
                <w:spacing w:val="-2"/>
              </w:rPr>
              <w:t>其他实质性要求</w:t>
            </w:r>
          </w:p>
        </w:tc>
        <w:tc>
          <w:tcPr>
            <w:tcW w:w="5954" w:type="dxa"/>
          </w:tcPr>
          <w:p>
            <w:pPr>
              <w:pStyle w:val="8"/>
              <w:spacing w:before="199" w:line="220" w:lineRule="auto"/>
              <w:ind w:left="826"/>
              <w:rPr>
                <w:lang w:eastAsia="zh-CN"/>
              </w:rPr>
            </w:pPr>
            <w:r>
              <w:rPr>
                <w:spacing w:val="-1"/>
                <w:lang w:eastAsia="zh-CN"/>
              </w:rPr>
              <w:t>未违反招标文件中规定的其他实质性要求</w:t>
            </w:r>
          </w:p>
        </w:tc>
      </w:tr>
    </w:tbl>
    <w:p>
      <w:pPr>
        <w:pStyle w:val="2"/>
        <w:rPr>
          <w:lang w:eastAsia="zh-CN"/>
        </w:rPr>
      </w:pPr>
    </w:p>
    <w:p>
      <w:pPr>
        <w:rPr>
          <w:lang w:eastAsia="zh-CN"/>
        </w:rPr>
        <w:sectPr>
          <w:footerReference r:id="rId16" w:type="default"/>
          <w:pgSz w:w="11906" w:h="16839"/>
          <w:pgMar w:top="400" w:right="1345" w:bottom="899" w:left="1345" w:header="0" w:footer="737" w:gutter="0"/>
          <w:cols w:space="720" w:num="1"/>
        </w:sectPr>
      </w:pPr>
    </w:p>
    <w:p>
      <w:pPr>
        <w:spacing w:before="13"/>
        <w:rPr>
          <w:lang w:eastAsia="zh-CN"/>
        </w:rPr>
      </w:pPr>
    </w:p>
    <w:p>
      <w:pPr>
        <w:spacing w:before="13"/>
        <w:rPr>
          <w:lang w:eastAsia="zh-CN"/>
        </w:rPr>
      </w:pPr>
    </w:p>
    <w:p>
      <w:pPr>
        <w:spacing w:before="13"/>
        <w:rPr>
          <w:lang w:eastAsia="zh-CN"/>
        </w:rPr>
      </w:pPr>
    </w:p>
    <w:p>
      <w:pPr>
        <w:spacing w:before="12"/>
        <w:rPr>
          <w:lang w:eastAsia="zh-CN"/>
        </w:rPr>
      </w:pPr>
    </w:p>
    <w:tbl>
      <w:tblPr>
        <w:tblStyle w:val="7"/>
        <w:tblW w:w="914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09"/>
        <w:gridCol w:w="1070"/>
        <w:gridCol w:w="2017"/>
        <w:gridCol w:w="5251"/>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9" w:hRule="atLeast"/>
        </w:trPr>
        <w:tc>
          <w:tcPr>
            <w:tcW w:w="1879" w:type="dxa"/>
            <w:gridSpan w:val="2"/>
          </w:tcPr>
          <w:p>
            <w:pPr>
              <w:pStyle w:val="8"/>
              <w:spacing w:before="199" w:line="220" w:lineRule="auto"/>
              <w:ind w:left="598"/>
            </w:pPr>
            <w:r>
              <w:rPr>
                <w:spacing w:val="-3"/>
                <w14:textOutline w14:w="4356" w14:cap="sq" w14:cmpd="sng" w14:algn="ctr">
                  <w14:solidFill>
                    <w14:srgbClr w14:val="000000"/>
                  </w14:solidFill>
                  <w14:prstDash w14:val="solid"/>
                  <w14:bevel/>
                </w14:textOutline>
              </w:rPr>
              <w:t>条款号</w:t>
            </w:r>
          </w:p>
        </w:tc>
        <w:tc>
          <w:tcPr>
            <w:tcW w:w="2017" w:type="dxa"/>
          </w:tcPr>
          <w:p>
            <w:pPr>
              <w:pStyle w:val="8"/>
              <w:spacing w:before="199" w:line="220" w:lineRule="auto"/>
              <w:ind w:left="592"/>
            </w:pPr>
            <w:r>
              <w:rPr>
                <w:spacing w:val="-2"/>
                <w14:textOutline w14:w="4356" w14:cap="sq" w14:cmpd="sng" w14:algn="ctr">
                  <w14:solidFill>
                    <w14:srgbClr w14:val="000000"/>
                  </w14:solidFill>
                  <w14:prstDash w14:val="solid"/>
                  <w14:bevel/>
                </w14:textOutline>
              </w:rPr>
              <w:t>评审因素</w:t>
            </w:r>
          </w:p>
        </w:tc>
        <w:tc>
          <w:tcPr>
            <w:tcW w:w="5251" w:type="dxa"/>
          </w:tcPr>
          <w:p>
            <w:pPr>
              <w:pStyle w:val="8"/>
              <w:spacing w:before="198" w:line="221" w:lineRule="auto"/>
              <w:ind w:left="594"/>
            </w:pPr>
            <w:r>
              <w:rPr>
                <w:spacing w:val="-2"/>
                <w14:textOutline w14:w="4356" w14:cap="sq" w14:cmpd="sng" w14:algn="ctr">
                  <w14:solidFill>
                    <w14:srgbClr w14:val="000000"/>
                  </w14:solidFill>
                  <w14:prstDash w14:val="solid"/>
                  <w14:bevel/>
                </w14:textOutline>
              </w:rPr>
              <w:t>评审标准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04" w:hRule="atLeast"/>
        </w:trPr>
        <w:tc>
          <w:tcPr>
            <w:tcW w:w="1879" w:type="dxa"/>
            <w:gridSpan w:val="2"/>
          </w:tcPr>
          <w:p>
            <w:pPr>
              <w:spacing w:line="325" w:lineRule="auto"/>
            </w:pPr>
          </w:p>
          <w:p>
            <w:pPr>
              <w:spacing w:line="326" w:lineRule="auto"/>
            </w:pPr>
          </w:p>
          <w:p>
            <w:pPr>
              <w:pStyle w:val="8"/>
              <w:spacing w:before="78" w:line="183" w:lineRule="auto"/>
              <w:ind w:left="651"/>
            </w:pPr>
            <w:r>
              <w:rPr>
                <w:spacing w:val="-3"/>
              </w:rPr>
              <w:t>5.2.2</w:t>
            </w:r>
          </w:p>
        </w:tc>
        <w:tc>
          <w:tcPr>
            <w:tcW w:w="2017" w:type="dxa"/>
          </w:tcPr>
          <w:p>
            <w:pPr>
              <w:pStyle w:val="8"/>
              <w:spacing w:before="196" w:line="384" w:lineRule="auto"/>
              <w:ind w:left="786" w:right="256" w:hanging="10"/>
              <w:jc w:val="both"/>
            </w:pPr>
            <w:r>
              <w:rPr>
                <w:spacing w:val="-4"/>
              </w:rPr>
              <w:t>分值构成</w:t>
            </w:r>
            <w:r>
              <w:rPr>
                <w:spacing w:val="2"/>
              </w:rPr>
              <w:t xml:space="preserve"> </w:t>
            </w:r>
            <w:r>
              <w:rPr>
                <w:spacing w:val="-14"/>
              </w:rPr>
              <w:t>(总分</w:t>
            </w:r>
            <w:r>
              <w:rPr>
                <w:spacing w:val="-29"/>
              </w:rPr>
              <w:t xml:space="preserve"> </w:t>
            </w:r>
            <w:r>
              <w:rPr>
                <w:spacing w:val="-14"/>
              </w:rPr>
              <w:t>100</w:t>
            </w:r>
          </w:p>
          <w:p>
            <w:pPr>
              <w:pStyle w:val="8"/>
              <w:spacing w:before="1" w:line="220" w:lineRule="auto"/>
              <w:ind w:left="836"/>
            </w:pPr>
            <w:r>
              <w:rPr>
                <w:spacing w:val="-7"/>
              </w:rPr>
              <w:t>分)</w:t>
            </w:r>
          </w:p>
        </w:tc>
        <w:tc>
          <w:tcPr>
            <w:tcW w:w="5251" w:type="dxa"/>
          </w:tcPr>
          <w:p>
            <w:pPr>
              <w:spacing w:line="365" w:lineRule="auto"/>
              <w:rPr>
                <w:lang w:eastAsia="zh-CN"/>
              </w:rPr>
            </w:pPr>
          </w:p>
          <w:p>
            <w:pPr>
              <w:pStyle w:val="8"/>
              <w:spacing w:before="78" w:line="220" w:lineRule="auto"/>
              <w:ind w:left="116"/>
              <w:rPr>
                <w:lang w:eastAsia="zh-CN"/>
              </w:rPr>
            </w:pPr>
            <w:r>
              <w:rPr>
                <w:lang w:eastAsia="zh-CN"/>
              </w:rPr>
              <w:t>技术部分：</w:t>
            </w:r>
            <w:r>
              <w:rPr>
                <w:rFonts w:hint="eastAsia"/>
                <w:u w:val="single"/>
                <w:lang w:val="en-US" w:eastAsia="zh-CN"/>
              </w:rPr>
              <w:t>4</w:t>
            </w:r>
            <w:r>
              <w:rPr>
                <w:u w:val="single"/>
                <w:lang w:eastAsia="zh-CN"/>
              </w:rPr>
              <w:t xml:space="preserve">0 </w:t>
            </w:r>
            <w:r>
              <w:rPr>
                <w:lang w:eastAsia="zh-CN"/>
              </w:rPr>
              <w:t>分</w:t>
            </w:r>
          </w:p>
          <w:p>
            <w:pPr>
              <w:pStyle w:val="8"/>
              <w:spacing w:before="213" w:line="220" w:lineRule="auto"/>
              <w:ind w:left="118"/>
              <w:rPr>
                <w:lang w:eastAsia="zh-CN"/>
              </w:rPr>
            </w:pPr>
            <w:r>
              <w:rPr>
                <w:spacing w:val="-1"/>
                <w:lang w:eastAsia="zh-CN"/>
              </w:rPr>
              <w:t>综合实力：</w:t>
            </w:r>
            <w:r>
              <w:rPr>
                <w:rFonts w:hint="eastAsia"/>
                <w:spacing w:val="-1"/>
                <w:u w:val="single"/>
                <w:lang w:val="en-US" w:eastAsia="zh-CN"/>
              </w:rPr>
              <w:t>2</w:t>
            </w:r>
            <w:r>
              <w:rPr>
                <w:spacing w:val="-1"/>
                <w:u w:val="single"/>
                <w:lang w:eastAsia="zh-CN"/>
              </w:rPr>
              <w:t>0</w:t>
            </w:r>
            <w:r>
              <w:rPr>
                <w:spacing w:val="-44"/>
                <w:u w:val="single"/>
                <w:lang w:eastAsia="zh-CN"/>
              </w:rPr>
              <w:t xml:space="preserve"> </w:t>
            </w:r>
            <w:r>
              <w:rPr>
                <w:spacing w:val="-1"/>
                <w:lang w:eastAsia="zh-CN"/>
              </w:rPr>
              <w:t>分 其他因素：</w:t>
            </w:r>
            <w:r>
              <w:rPr>
                <w:rFonts w:hint="eastAsia"/>
                <w:spacing w:val="-1"/>
                <w:u w:val="single"/>
                <w:lang w:val="en-US" w:eastAsia="zh-CN"/>
              </w:rPr>
              <w:t>4</w:t>
            </w:r>
            <w:r>
              <w:rPr>
                <w:spacing w:val="-1"/>
                <w:u w:val="single"/>
                <w:lang w:eastAsia="zh-CN"/>
              </w:rPr>
              <w:t xml:space="preserve">0 </w:t>
            </w:r>
            <w:r>
              <w:rPr>
                <w:spacing w:val="-1"/>
                <w:lang w:eastAsia="zh-CN"/>
              </w:rPr>
              <w:t>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9" w:hRule="atLeast"/>
        </w:trPr>
        <w:tc>
          <w:tcPr>
            <w:tcW w:w="1879" w:type="dxa"/>
            <w:gridSpan w:val="2"/>
          </w:tcPr>
          <w:p>
            <w:pPr>
              <w:pStyle w:val="8"/>
              <w:spacing w:before="197" w:line="220" w:lineRule="auto"/>
              <w:ind w:left="797"/>
            </w:pPr>
            <w:r>
              <w:rPr>
                <w:spacing w:val="-3"/>
                <w14:textOutline w14:w="4356" w14:cap="sq" w14:cmpd="sng" w14:algn="ctr">
                  <w14:solidFill>
                    <w14:srgbClr w14:val="000000"/>
                  </w14:solidFill>
                  <w14:prstDash w14:val="solid"/>
                  <w14:bevel/>
                </w14:textOutline>
              </w:rPr>
              <w:t>条款号</w:t>
            </w:r>
          </w:p>
        </w:tc>
        <w:tc>
          <w:tcPr>
            <w:tcW w:w="2017" w:type="dxa"/>
          </w:tcPr>
          <w:p>
            <w:pPr>
              <w:pStyle w:val="8"/>
              <w:spacing w:before="197" w:line="220" w:lineRule="auto"/>
              <w:ind w:left="741"/>
            </w:pPr>
            <w:r>
              <w:rPr>
                <w:spacing w:val="-2"/>
                <w14:textOutline w14:w="4356" w14:cap="sq" w14:cmpd="sng" w14:algn="ctr">
                  <w14:solidFill>
                    <w14:srgbClr w14:val="000000"/>
                  </w14:solidFill>
                  <w14:prstDash w14:val="solid"/>
                  <w14:bevel/>
                </w14:textOutline>
              </w:rPr>
              <w:t>评审因素</w:t>
            </w:r>
          </w:p>
        </w:tc>
        <w:tc>
          <w:tcPr>
            <w:tcW w:w="5251" w:type="dxa"/>
          </w:tcPr>
          <w:p>
            <w:pPr>
              <w:pStyle w:val="8"/>
              <w:spacing w:before="196" w:line="221" w:lineRule="auto"/>
              <w:ind w:left="2310"/>
            </w:pPr>
            <w:r>
              <w:rPr>
                <w:spacing w:val="-2"/>
                <w14:textOutline w14:w="4356" w14:cap="sq" w14:cmpd="sng" w14:algn="ctr">
                  <w14:solidFill>
                    <w14:srgbClr w14:val="000000"/>
                  </w14:solidFill>
                  <w14:prstDash w14:val="solid"/>
                  <w14:bevel/>
                </w14:textOutline>
              </w:rPr>
              <w:t>评审标准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04" w:hRule="atLeast"/>
        </w:trPr>
        <w:tc>
          <w:tcPr>
            <w:tcW w:w="809" w:type="dxa"/>
            <w:vMerge w:val="restart"/>
            <w:tcBorders>
              <w:bottom w:val="nil"/>
            </w:tcBorders>
          </w:tcPr>
          <w:p>
            <w:pPr>
              <w:spacing w:line="243" w:lineRule="auto"/>
            </w:pPr>
          </w:p>
          <w:p>
            <w:pPr>
              <w:spacing w:line="243" w:lineRule="auto"/>
            </w:pPr>
          </w:p>
          <w:p>
            <w:pPr>
              <w:spacing w:line="243" w:lineRule="auto"/>
            </w:pPr>
          </w:p>
          <w:p>
            <w:pPr>
              <w:spacing w:line="243" w:lineRule="auto"/>
            </w:pPr>
          </w:p>
          <w:p>
            <w:pPr>
              <w:spacing w:line="243" w:lineRule="auto"/>
            </w:pPr>
          </w:p>
          <w:p>
            <w:pPr>
              <w:spacing w:line="243" w:lineRule="auto"/>
            </w:pPr>
          </w:p>
          <w:p>
            <w:pPr>
              <w:spacing w:line="243" w:lineRule="auto"/>
            </w:pPr>
          </w:p>
          <w:p>
            <w:pPr>
              <w:spacing w:line="243" w:lineRule="auto"/>
            </w:pPr>
          </w:p>
          <w:p>
            <w:pPr>
              <w:spacing w:line="243" w:lineRule="auto"/>
            </w:pPr>
          </w:p>
          <w:p>
            <w:pPr>
              <w:spacing w:line="243" w:lineRule="auto"/>
            </w:pPr>
          </w:p>
          <w:p>
            <w:pPr>
              <w:spacing w:line="243" w:lineRule="auto"/>
            </w:pPr>
          </w:p>
          <w:p>
            <w:pPr>
              <w:spacing w:line="244" w:lineRule="auto"/>
            </w:pPr>
          </w:p>
          <w:p>
            <w:pPr>
              <w:spacing w:line="244" w:lineRule="auto"/>
            </w:pPr>
          </w:p>
          <w:p>
            <w:pPr>
              <w:spacing w:line="244" w:lineRule="auto"/>
            </w:pPr>
          </w:p>
          <w:p>
            <w:pPr>
              <w:spacing w:line="244" w:lineRule="auto"/>
            </w:pPr>
          </w:p>
          <w:p>
            <w:pPr>
              <w:pStyle w:val="8"/>
              <w:spacing w:before="78" w:line="461" w:lineRule="exact"/>
              <w:ind w:left="120"/>
            </w:pPr>
            <w:r>
              <w:rPr>
                <w:spacing w:val="-4"/>
                <w:position w:val="20"/>
              </w:rPr>
              <w:t>5.2.</w:t>
            </w:r>
          </w:p>
          <w:p>
            <w:pPr>
              <w:pStyle w:val="8"/>
              <w:spacing w:before="1" w:line="222" w:lineRule="auto"/>
              <w:ind w:left="119"/>
            </w:pPr>
            <w:r>
              <w:rPr>
                <w:spacing w:val="-4"/>
              </w:rPr>
              <w:t>2(1)</w:t>
            </w:r>
          </w:p>
        </w:tc>
        <w:tc>
          <w:tcPr>
            <w:tcW w:w="1070" w:type="dxa"/>
            <w:vMerge w:val="restart"/>
            <w:tcBorders>
              <w:bottom w:val="nil"/>
            </w:tcBorders>
          </w:tcPr>
          <w:p/>
          <w:p/>
          <w:p/>
          <w:p/>
          <w:p/>
          <w:p/>
          <w:p/>
          <w:p/>
          <w:p/>
          <w:p/>
          <w:p/>
          <w:p>
            <w:pPr>
              <w:spacing w:line="241" w:lineRule="auto"/>
            </w:pPr>
          </w:p>
          <w:p>
            <w:pPr>
              <w:spacing w:line="241" w:lineRule="auto"/>
            </w:pPr>
          </w:p>
          <w:p>
            <w:pPr>
              <w:spacing w:line="241" w:lineRule="auto"/>
            </w:pPr>
          </w:p>
          <w:p>
            <w:pPr>
              <w:pStyle w:val="8"/>
              <w:spacing w:before="78" w:line="384" w:lineRule="auto"/>
              <w:ind w:left="115" w:right="106" w:hanging="1"/>
              <w:jc w:val="both"/>
            </w:pPr>
            <w:r>
              <w:rPr>
                <w:spacing w:val="41"/>
              </w:rPr>
              <w:t>技术部</w:t>
            </w:r>
            <w:r>
              <w:t xml:space="preserve"> </w:t>
            </w:r>
            <w:r>
              <w:rPr>
                <w:spacing w:val="40"/>
              </w:rPr>
              <w:t>分评分</w:t>
            </w:r>
          </w:p>
          <w:p>
            <w:pPr>
              <w:pStyle w:val="8"/>
              <w:spacing w:before="1" w:line="220" w:lineRule="auto"/>
              <w:ind w:left="114"/>
            </w:pPr>
            <w:r>
              <w:rPr>
                <w:spacing w:val="-6"/>
              </w:rPr>
              <w:t>标准</w:t>
            </w:r>
          </w:p>
        </w:tc>
        <w:tc>
          <w:tcPr>
            <w:tcW w:w="2017" w:type="dxa"/>
            <w:vMerge w:val="restart"/>
            <w:tcBorders>
              <w:bottom w:val="nil"/>
            </w:tcBorders>
          </w:tcPr>
          <w:p>
            <w:pPr>
              <w:spacing w:line="241" w:lineRule="auto"/>
            </w:pPr>
          </w:p>
          <w:p>
            <w:pPr>
              <w:spacing w:line="241" w:lineRule="auto"/>
            </w:pPr>
          </w:p>
          <w:p>
            <w:pPr>
              <w:spacing w:line="241" w:lineRule="auto"/>
            </w:pPr>
          </w:p>
          <w:p>
            <w:pPr>
              <w:spacing w:line="241" w:lineRule="auto"/>
            </w:pPr>
          </w:p>
          <w:p>
            <w:pPr>
              <w:spacing w:line="241" w:lineRule="auto"/>
            </w:pPr>
          </w:p>
          <w:p>
            <w:pPr>
              <w:spacing w:line="241" w:lineRule="auto"/>
            </w:pPr>
          </w:p>
          <w:p>
            <w:pPr>
              <w:spacing w:line="241" w:lineRule="auto"/>
            </w:pPr>
          </w:p>
          <w:p>
            <w:pPr>
              <w:spacing w:line="241" w:lineRule="auto"/>
            </w:pPr>
          </w:p>
          <w:p>
            <w:pPr>
              <w:spacing w:line="241" w:lineRule="auto"/>
            </w:pPr>
          </w:p>
          <w:p>
            <w:pPr>
              <w:spacing w:line="241" w:lineRule="auto"/>
            </w:pPr>
          </w:p>
          <w:p>
            <w:pPr>
              <w:spacing w:line="241" w:lineRule="auto"/>
            </w:pPr>
          </w:p>
          <w:p>
            <w:pPr>
              <w:spacing w:line="241" w:lineRule="auto"/>
            </w:pPr>
          </w:p>
          <w:p>
            <w:pPr>
              <w:spacing w:line="242" w:lineRule="auto"/>
            </w:pPr>
          </w:p>
          <w:p>
            <w:pPr>
              <w:spacing w:line="242" w:lineRule="auto"/>
            </w:pPr>
          </w:p>
          <w:p>
            <w:pPr>
              <w:spacing w:line="242" w:lineRule="auto"/>
            </w:pPr>
          </w:p>
          <w:p>
            <w:pPr>
              <w:spacing w:line="242" w:lineRule="auto"/>
            </w:pPr>
          </w:p>
          <w:p>
            <w:pPr>
              <w:pStyle w:val="8"/>
              <w:spacing w:before="78" w:line="219" w:lineRule="auto"/>
              <w:jc w:val="right"/>
            </w:pPr>
            <w:r>
              <w:rPr>
                <w:spacing w:val="-4"/>
              </w:rPr>
              <w:t>供货方案（</w:t>
            </w:r>
            <w:r>
              <w:rPr>
                <w:rFonts w:hint="eastAsia"/>
                <w:spacing w:val="-4"/>
                <w:lang w:val="en-US" w:eastAsia="zh-CN"/>
              </w:rPr>
              <w:t>5</w:t>
            </w:r>
            <w:r>
              <w:rPr>
                <w:spacing w:val="-4"/>
              </w:rPr>
              <w:t>0分）</w:t>
            </w:r>
          </w:p>
        </w:tc>
        <w:tc>
          <w:tcPr>
            <w:tcW w:w="5251" w:type="dxa"/>
          </w:tcPr>
          <w:p>
            <w:pPr>
              <w:pStyle w:val="8"/>
              <w:spacing w:before="196" w:line="385" w:lineRule="auto"/>
              <w:ind w:left="115" w:right="106" w:firstLine="17"/>
              <w:jc w:val="both"/>
            </w:pPr>
            <w:r>
              <w:rPr>
                <w:spacing w:val="-1"/>
                <w:lang w:eastAsia="zh-CN"/>
              </w:rPr>
              <w:t>1.供货及服务方案完整、思路清晰得</w:t>
            </w:r>
            <w:r>
              <w:rPr>
                <w:rFonts w:hint="eastAsia"/>
                <w:spacing w:val="-1"/>
                <w:lang w:val="en-US" w:eastAsia="zh-CN"/>
              </w:rPr>
              <w:t>15</w:t>
            </w:r>
            <w:r>
              <w:rPr>
                <w:spacing w:val="-1"/>
                <w:lang w:eastAsia="zh-CN"/>
              </w:rPr>
              <w:t>分，方案</w:t>
            </w:r>
            <w:r>
              <w:rPr>
                <w:spacing w:val="10"/>
                <w:lang w:eastAsia="zh-CN"/>
              </w:rPr>
              <w:t xml:space="preserve"> </w:t>
            </w:r>
            <w:r>
              <w:rPr>
                <w:spacing w:val="-5"/>
                <w:lang w:eastAsia="zh-CN"/>
              </w:rPr>
              <w:t>较完整，内容较全面得</w:t>
            </w:r>
            <w:r>
              <w:rPr>
                <w:rFonts w:hint="eastAsia"/>
                <w:spacing w:val="-5"/>
                <w:lang w:val="en-US" w:eastAsia="zh-CN"/>
              </w:rPr>
              <w:t>10</w:t>
            </w:r>
            <w:r>
              <w:rPr>
                <w:spacing w:val="-5"/>
                <w:lang w:eastAsia="zh-CN"/>
              </w:rPr>
              <w:t>分，方案一般得</w:t>
            </w:r>
            <w:r>
              <w:rPr>
                <w:rFonts w:hint="eastAsia"/>
                <w:spacing w:val="-5"/>
                <w:lang w:val="en-US" w:eastAsia="zh-CN"/>
              </w:rPr>
              <w:t>5</w:t>
            </w:r>
            <w:r>
              <w:rPr>
                <w:spacing w:val="-5"/>
                <w:lang w:eastAsia="zh-CN"/>
              </w:rPr>
              <w:t>分</w:t>
            </w:r>
            <w:r>
              <w:rPr>
                <w:spacing w:val="-6"/>
                <w:lang w:eastAsia="zh-CN"/>
              </w:rPr>
              <w:t>。</w:t>
            </w:r>
            <w:r>
              <w:rPr>
                <w:spacing w:val="-6"/>
              </w:rPr>
              <w:t>未</w:t>
            </w:r>
            <w:r>
              <w:rPr>
                <w:spacing w:val="-2"/>
              </w:rPr>
              <w:t>提供的不得分。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05" w:hRule="atLeast"/>
        </w:trPr>
        <w:tc>
          <w:tcPr>
            <w:tcW w:w="809" w:type="dxa"/>
            <w:vMerge w:val="continue"/>
            <w:tcBorders>
              <w:top w:val="nil"/>
              <w:bottom w:val="nil"/>
            </w:tcBorders>
          </w:tcPr>
          <w:p/>
        </w:tc>
        <w:tc>
          <w:tcPr>
            <w:tcW w:w="1070" w:type="dxa"/>
            <w:vMerge w:val="continue"/>
            <w:tcBorders>
              <w:top w:val="nil"/>
              <w:bottom w:val="nil"/>
            </w:tcBorders>
          </w:tcPr>
          <w:p/>
        </w:tc>
        <w:tc>
          <w:tcPr>
            <w:tcW w:w="2017" w:type="dxa"/>
            <w:vMerge w:val="continue"/>
            <w:tcBorders>
              <w:top w:val="nil"/>
              <w:bottom w:val="nil"/>
            </w:tcBorders>
          </w:tcPr>
          <w:p/>
        </w:tc>
        <w:tc>
          <w:tcPr>
            <w:tcW w:w="5251" w:type="dxa"/>
          </w:tcPr>
          <w:p>
            <w:pPr>
              <w:pStyle w:val="8"/>
              <w:spacing w:before="196" w:line="502" w:lineRule="exact"/>
              <w:ind w:left="118"/>
            </w:pPr>
            <w:r>
              <w:rPr>
                <w:position w:val="19"/>
                <w:lang w:eastAsia="zh-CN"/>
              </w:rPr>
              <w:t>2.组织机构完整、分工合理，责任分明得</w:t>
            </w:r>
            <w:r>
              <w:rPr>
                <w:rFonts w:hint="eastAsia"/>
                <w:position w:val="19"/>
                <w:lang w:val="en-US" w:eastAsia="zh-CN"/>
              </w:rPr>
              <w:t>15</w:t>
            </w:r>
            <w:r>
              <w:rPr>
                <w:position w:val="19"/>
                <w:lang w:eastAsia="zh-CN"/>
              </w:rPr>
              <w:t>分</w:t>
            </w:r>
            <w:r>
              <w:rPr>
                <w:rFonts w:hint="eastAsia"/>
                <w:position w:val="19"/>
                <w:lang w:eastAsia="zh-CN"/>
              </w:rPr>
              <w:t>，</w:t>
            </w:r>
            <w:r>
              <w:rPr>
                <w:spacing w:val="-1"/>
                <w:lang w:eastAsia="zh-CN"/>
              </w:rPr>
              <w:t>较合理得</w:t>
            </w:r>
            <w:r>
              <w:rPr>
                <w:rFonts w:hint="eastAsia"/>
                <w:spacing w:val="-1"/>
                <w:lang w:val="en-US" w:eastAsia="zh-CN"/>
              </w:rPr>
              <w:t>10</w:t>
            </w:r>
            <w:r>
              <w:rPr>
                <w:spacing w:val="-1"/>
                <w:lang w:eastAsia="zh-CN"/>
              </w:rPr>
              <w:t>分，一般得</w:t>
            </w:r>
            <w:r>
              <w:rPr>
                <w:rFonts w:hint="eastAsia"/>
                <w:spacing w:val="-1"/>
                <w:lang w:val="en-US" w:eastAsia="zh-CN"/>
              </w:rPr>
              <w:t>5</w:t>
            </w:r>
            <w:r>
              <w:rPr>
                <w:spacing w:val="-1"/>
                <w:lang w:eastAsia="zh-CN"/>
              </w:rPr>
              <w:t>分。</w:t>
            </w:r>
            <w:r>
              <w:rPr>
                <w:spacing w:val="-1"/>
              </w:rPr>
              <w:t>未提供的不得分。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04" w:hRule="atLeast"/>
        </w:trPr>
        <w:tc>
          <w:tcPr>
            <w:tcW w:w="809" w:type="dxa"/>
            <w:vMerge w:val="continue"/>
            <w:tcBorders>
              <w:top w:val="nil"/>
              <w:bottom w:val="nil"/>
            </w:tcBorders>
          </w:tcPr>
          <w:p/>
        </w:tc>
        <w:tc>
          <w:tcPr>
            <w:tcW w:w="1070" w:type="dxa"/>
            <w:vMerge w:val="continue"/>
            <w:tcBorders>
              <w:top w:val="nil"/>
              <w:bottom w:val="nil"/>
            </w:tcBorders>
          </w:tcPr>
          <w:p/>
        </w:tc>
        <w:tc>
          <w:tcPr>
            <w:tcW w:w="2017" w:type="dxa"/>
            <w:vMerge w:val="continue"/>
            <w:tcBorders>
              <w:top w:val="nil"/>
              <w:bottom w:val="nil"/>
            </w:tcBorders>
          </w:tcPr>
          <w:p/>
        </w:tc>
        <w:tc>
          <w:tcPr>
            <w:tcW w:w="5251" w:type="dxa"/>
          </w:tcPr>
          <w:p>
            <w:pPr>
              <w:pStyle w:val="8"/>
              <w:spacing w:before="195" w:line="385" w:lineRule="auto"/>
              <w:ind w:left="113" w:right="62" w:firstLine="6"/>
              <w:jc w:val="both"/>
              <w:rPr>
                <w:lang w:eastAsia="zh-CN"/>
              </w:rPr>
            </w:pPr>
            <w:r>
              <w:rPr>
                <w:spacing w:val="-6"/>
                <w:lang w:eastAsia="zh-CN"/>
              </w:rPr>
              <w:t>3.对货物准备、人员组织、车辆管理调度等方面</w:t>
            </w:r>
            <w:r>
              <w:rPr>
                <w:spacing w:val="16"/>
                <w:lang w:eastAsia="zh-CN"/>
              </w:rPr>
              <w:t xml:space="preserve"> </w:t>
            </w:r>
            <w:r>
              <w:rPr>
                <w:spacing w:val="-6"/>
                <w:lang w:eastAsia="zh-CN"/>
              </w:rPr>
              <w:t>进行评价：配送方案考虑周到，专业性、系统性</w:t>
            </w:r>
            <w:r>
              <w:rPr>
                <w:spacing w:val="16"/>
                <w:lang w:eastAsia="zh-CN"/>
              </w:rPr>
              <w:t xml:space="preserve"> </w:t>
            </w:r>
            <w:r>
              <w:rPr>
                <w:lang w:eastAsia="zh-CN"/>
              </w:rPr>
              <w:t>强，实施可行性强，得</w:t>
            </w:r>
            <w:r>
              <w:rPr>
                <w:rFonts w:hint="eastAsia"/>
                <w:lang w:val="en-US" w:eastAsia="zh-CN"/>
              </w:rPr>
              <w:t>10</w:t>
            </w:r>
            <w:r>
              <w:rPr>
                <w:lang w:eastAsia="zh-CN"/>
              </w:rPr>
              <w:t>分；配送方案考虑较为</w:t>
            </w:r>
            <w:r>
              <w:rPr>
                <w:spacing w:val="10"/>
                <w:lang w:eastAsia="zh-CN"/>
              </w:rPr>
              <w:t xml:space="preserve"> </w:t>
            </w:r>
            <w:r>
              <w:rPr>
                <w:spacing w:val="-4"/>
                <w:lang w:eastAsia="zh-CN"/>
              </w:rPr>
              <w:t>周到，专业性、系统性较强，实施可行性较强，</w:t>
            </w:r>
            <w:r>
              <w:rPr>
                <w:spacing w:val="18"/>
                <w:lang w:eastAsia="zh-CN"/>
              </w:rPr>
              <w:t xml:space="preserve"> </w:t>
            </w:r>
            <w:r>
              <w:rPr>
                <w:lang w:eastAsia="zh-CN"/>
              </w:rPr>
              <w:t>得6分；配送方案考虑不全，专业性、系统性不</w:t>
            </w:r>
            <w:r>
              <w:rPr>
                <w:spacing w:val="-7"/>
                <w:lang w:eastAsia="zh-CN"/>
              </w:rPr>
              <w:t>强，实施可行性较差，得4分；未提供的不得</w:t>
            </w:r>
            <w:r>
              <w:rPr>
                <w:spacing w:val="-8"/>
                <w:lang w:eastAsia="zh-CN"/>
              </w:rPr>
              <w:t>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82" w:hRule="atLeast"/>
        </w:trPr>
        <w:tc>
          <w:tcPr>
            <w:tcW w:w="809" w:type="dxa"/>
            <w:vMerge w:val="continue"/>
            <w:tcBorders>
              <w:top w:val="nil"/>
            </w:tcBorders>
          </w:tcPr>
          <w:p>
            <w:pPr>
              <w:rPr>
                <w:lang w:eastAsia="zh-CN"/>
              </w:rPr>
            </w:pPr>
          </w:p>
        </w:tc>
        <w:tc>
          <w:tcPr>
            <w:tcW w:w="1070" w:type="dxa"/>
            <w:vMerge w:val="continue"/>
            <w:tcBorders>
              <w:top w:val="nil"/>
            </w:tcBorders>
          </w:tcPr>
          <w:p>
            <w:pPr>
              <w:rPr>
                <w:lang w:eastAsia="zh-CN"/>
              </w:rPr>
            </w:pPr>
          </w:p>
        </w:tc>
        <w:tc>
          <w:tcPr>
            <w:tcW w:w="2017" w:type="dxa"/>
            <w:vMerge w:val="continue"/>
            <w:tcBorders>
              <w:top w:val="nil"/>
            </w:tcBorders>
          </w:tcPr>
          <w:p>
            <w:pPr>
              <w:rPr>
                <w:lang w:eastAsia="zh-CN"/>
              </w:rPr>
            </w:pPr>
          </w:p>
        </w:tc>
        <w:tc>
          <w:tcPr>
            <w:tcW w:w="5251" w:type="dxa"/>
          </w:tcPr>
          <w:p>
            <w:pPr>
              <w:pStyle w:val="8"/>
              <w:spacing w:before="197" w:line="385" w:lineRule="auto"/>
              <w:ind w:left="114" w:right="106"/>
            </w:pPr>
            <w:r>
              <w:rPr>
                <w:spacing w:val="6"/>
                <w:lang w:eastAsia="zh-CN"/>
              </w:rPr>
              <w:t>4.投标人应该有明确的产品质量风险管理及质</w:t>
            </w:r>
            <w:r>
              <w:rPr>
                <w:spacing w:val="3"/>
                <w:lang w:eastAsia="zh-CN"/>
              </w:rPr>
              <w:t xml:space="preserve"> </w:t>
            </w:r>
            <w:r>
              <w:rPr>
                <w:spacing w:val="-6"/>
                <w:lang w:eastAsia="zh-CN"/>
              </w:rPr>
              <w:t>量保障措施，能结合本项目采购特点制定合理的</w:t>
            </w:r>
            <w:r>
              <w:rPr>
                <w:spacing w:val="14"/>
                <w:lang w:eastAsia="zh-CN"/>
              </w:rPr>
              <w:t xml:space="preserve"> </w:t>
            </w:r>
            <w:r>
              <w:rPr>
                <w:lang w:eastAsia="zh-CN"/>
              </w:rPr>
              <w:t>产品风险管理及质量保障措施的，得</w:t>
            </w:r>
            <w:r>
              <w:rPr>
                <w:rFonts w:hint="eastAsia"/>
                <w:lang w:val="en-US" w:eastAsia="zh-CN"/>
              </w:rPr>
              <w:t>10</w:t>
            </w:r>
            <w:r>
              <w:rPr>
                <w:lang w:eastAsia="zh-CN"/>
              </w:rPr>
              <w:t>分；措施</w:t>
            </w:r>
            <w:r>
              <w:rPr>
                <w:spacing w:val="8"/>
                <w:lang w:eastAsia="zh-CN"/>
              </w:rPr>
              <w:t xml:space="preserve"> </w:t>
            </w:r>
            <w:r>
              <w:rPr>
                <w:lang w:eastAsia="zh-CN"/>
              </w:rPr>
              <w:t>基本能阐述清楚但不够准确全面具体，得6分；</w:t>
            </w:r>
            <w:r>
              <w:rPr>
                <w:spacing w:val="-7"/>
                <w:lang w:eastAsia="zh-CN"/>
              </w:rPr>
              <w:t>措施描述一般或较差，得4分。</w:t>
            </w:r>
            <w:r>
              <w:rPr>
                <w:spacing w:val="-7"/>
              </w:rPr>
              <w:t>未提供的不得分。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2" w:hRule="atLeast"/>
        </w:trPr>
        <w:tc>
          <w:tcPr>
            <w:tcW w:w="809" w:type="dxa"/>
          </w:tcPr>
          <w:p>
            <w:pPr>
              <w:spacing w:line="328" w:lineRule="auto"/>
            </w:pPr>
          </w:p>
          <w:p>
            <w:pPr>
              <w:spacing w:line="328" w:lineRule="auto"/>
            </w:pPr>
          </w:p>
          <w:p>
            <w:pPr>
              <w:pStyle w:val="8"/>
              <w:spacing w:before="78" w:line="461" w:lineRule="exact"/>
              <w:ind w:left="120"/>
            </w:pPr>
            <w:r>
              <w:rPr>
                <w:spacing w:val="-4"/>
                <w:position w:val="20"/>
              </w:rPr>
              <w:t>5.2.</w:t>
            </w:r>
          </w:p>
          <w:p>
            <w:pPr>
              <w:pStyle w:val="8"/>
              <w:spacing w:before="1" w:line="222" w:lineRule="auto"/>
              <w:ind w:left="119"/>
            </w:pPr>
            <w:r>
              <w:rPr>
                <w:spacing w:val="-4"/>
              </w:rPr>
              <w:t>2(2)</w:t>
            </w:r>
          </w:p>
        </w:tc>
        <w:tc>
          <w:tcPr>
            <w:tcW w:w="1070" w:type="dxa"/>
          </w:tcPr>
          <w:p>
            <w:pPr>
              <w:spacing w:line="309" w:lineRule="auto"/>
            </w:pPr>
          </w:p>
          <w:p>
            <w:pPr>
              <w:spacing w:line="310" w:lineRule="auto"/>
            </w:pPr>
          </w:p>
          <w:p>
            <w:pPr>
              <w:pStyle w:val="8"/>
              <w:spacing w:before="78" w:line="499" w:lineRule="exact"/>
              <w:ind w:left="116"/>
            </w:pPr>
            <w:r>
              <w:rPr>
                <w:spacing w:val="-7"/>
                <w:position w:val="19"/>
              </w:rPr>
              <w:t>综合</w:t>
            </w:r>
          </w:p>
          <w:p>
            <w:pPr>
              <w:pStyle w:val="8"/>
              <w:spacing w:line="220" w:lineRule="auto"/>
              <w:ind w:left="119"/>
            </w:pPr>
            <w:r>
              <w:rPr>
                <w:spacing w:val="-8"/>
              </w:rPr>
              <w:t>实力</w:t>
            </w:r>
          </w:p>
        </w:tc>
        <w:tc>
          <w:tcPr>
            <w:tcW w:w="2017" w:type="dxa"/>
          </w:tcPr>
          <w:p>
            <w:pPr>
              <w:spacing w:line="288" w:lineRule="auto"/>
            </w:pPr>
          </w:p>
          <w:p>
            <w:pPr>
              <w:spacing w:line="289" w:lineRule="auto"/>
            </w:pPr>
          </w:p>
          <w:p>
            <w:pPr>
              <w:spacing w:line="289" w:lineRule="auto"/>
            </w:pPr>
          </w:p>
          <w:p>
            <w:pPr>
              <w:pStyle w:val="8"/>
              <w:spacing w:before="78" w:line="221" w:lineRule="auto"/>
              <w:ind w:left="112"/>
            </w:pPr>
            <w:r>
              <w:rPr>
                <w:spacing w:val="-2"/>
              </w:rPr>
              <w:t>业绩（</w:t>
            </w:r>
            <w:r>
              <w:rPr>
                <w:rFonts w:hint="eastAsia"/>
                <w:spacing w:val="-2"/>
                <w:lang w:val="en-US" w:eastAsia="zh-CN"/>
              </w:rPr>
              <w:t>1</w:t>
            </w:r>
            <w:r>
              <w:rPr>
                <w:spacing w:val="-2"/>
              </w:rPr>
              <w:t>0分）</w:t>
            </w:r>
          </w:p>
        </w:tc>
        <w:tc>
          <w:tcPr>
            <w:tcW w:w="5251" w:type="dxa"/>
          </w:tcPr>
          <w:p>
            <w:pPr>
              <w:pStyle w:val="8"/>
              <w:spacing w:before="199" w:line="385" w:lineRule="auto"/>
              <w:ind w:left="115" w:right="106" w:firstLine="2"/>
              <w:jc w:val="both"/>
              <w:rPr>
                <w:lang w:eastAsia="zh-CN"/>
              </w:rPr>
            </w:pPr>
            <w:r>
              <w:rPr>
                <w:spacing w:val="-5"/>
                <w:lang w:eastAsia="zh-CN"/>
              </w:rPr>
              <w:t>2019年1月1日（以合同签订日期为准）以来每提</w:t>
            </w:r>
            <w:r>
              <w:rPr>
                <w:spacing w:val="5"/>
                <w:lang w:eastAsia="zh-CN"/>
              </w:rPr>
              <w:t xml:space="preserve"> </w:t>
            </w:r>
            <w:r>
              <w:rPr>
                <w:spacing w:val="11"/>
                <w:lang w:eastAsia="zh-CN"/>
              </w:rPr>
              <w:t>供一份业绩得2.5</w:t>
            </w:r>
            <w:r>
              <w:rPr>
                <w:spacing w:val="-1"/>
                <w:lang w:eastAsia="zh-CN"/>
              </w:rPr>
              <w:t>分，最高得</w:t>
            </w:r>
            <w:r>
              <w:rPr>
                <w:rFonts w:hint="eastAsia"/>
                <w:spacing w:val="-1"/>
                <w:lang w:val="en-US" w:eastAsia="zh-CN"/>
              </w:rPr>
              <w:t>10</w:t>
            </w:r>
            <w:r>
              <w:rPr>
                <w:spacing w:val="-1"/>
                <w:lang w:eastAsia="zh-CN"/>
              </w:rPr>
              <w:t>分。没有者得0分。注：上述业绩需提供合同复印件，否则不得分。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809" w:type="dxa"/>
            <w:vMerge w:val="restart"/>
            <w:tcBorders>
              <w:bottom w:val="nil"/>
            </w:tcBorders>
          </w:tcPr>
          <w:p>
            <w:pPr>
              <w:spacing w:line="245" w:lineRule="auto"/>
              <w:rPr>
                <w:lang w:eastAsia="zh-CN"/>
              </w:rPr>
            </w:pPr>
          </w:p>
          <w:p>
            <w:pPr>
              <w:spacing w:line="245" w:lineRule="auto"/>
              <w:rPr>
                <w:lang w:eastAsia="zh-CN"/>
              </w:rPr>
            </w:pPr>
          </w:p>
          <w:p>
            <w:pPr>
              <w:spacing w:line="245" w:lineRule="auto"/>
              <w:rPr>
                <w:lang w:eastAsia="zh-CN"/>
              </w:rPr>
            </w:pPr>
          </w:p>
          <w:p>
            <w:pPr>
              <w:spacing w:line="245" w:lineRule="auto"/>
              <w:rPr>
                <w:lang w:eastAsia="zh-CN"/>
              </w:rPr>
            </w:pPr>
          </w:p>
          <w:p>
            <w:pPr>
              <w:spacing w:line="245" w:lineRule="auto"/>
              <w:rPr>
                <w:lang w:eastAsia="zh-CN"/>
              </w:rPr>
            </w:pPr>
          </w:p>
          <w:p>
            <w:pPr>
              <w:spacing w:line="245" w:lineRule="auto"/>
              <w:rPr>
                <w:lang w:eastAsia="zh-CN"/>
              </w:rPr>
            </w:pPr>
          </w:p>
          <w:p>
            <w:pPr>
              <w:spacing w:line="245" w:lineRule="auto"/>
              <w:rPr>
                <w:lang w:eastAsia="zh-CN"/>
              </w:rPr>
            </w:pPr>
          </w:p>
          <w:p>
            <w:pPr>
              <w:spacing w:line="245" w:lineRule="auto"/>
              <w:rPr>
                <w:lang w:eastAsia="zh-CN"/>
              </w:rPr>
            </w:pPr>
          </w:p>
          <w:p>
            <w:pPr>
              <w:spacing w:line="245" w:lineRule="auto"/>
              <w:rPr>
                <w:lang w:eastAsia="zh-CN"/>
              </w:rPr>
            </w:pPr>
          </w:p>
          <w:p>
            <w:pPr>
              <w:spacing w:line="245" w:lineRule="auto"/>
              <w:rPr>
                <w:lang w:eastAsia="zh-CN"/>
              </w:rPr>
            </w:pPr>
          </w:p>
          <w:p>
            <w:pPr>
              <w:spacing w:line="245" w:lineRule="auto"/>
              <w:rPr>
                <w:lang w:eastAsia="zh-CN"/>
              </w:rPr>
            </w:pPr>
          </w:p>
          <w:p>
            <w:pPr>
              <w:spacing w:line="245" w:lineRule="auto"/>
              <w:rPr>
                <w:lang w:eastAsia="zh-CN"/>
              </w:rPr>
            </w:pPr>
          </w:p>
          <w:p>
            <w:pPr>
              <w:spacing w:line="245" w:lineRule="auto"/>
              <w:rPr>
                <w:lang w:eastAsia="zh-CN"/>
              </w:rPr>
            </w:pPr>
          </w:p>
          <w:p>
            <w:pPr>
              <w:spacing w:line="245" w:lineRule="auto"/>
              <w:rPr>
                <w:lang w:eastAsia="zh-CN"/>
              </w:rPr>
            </w:pPr>
          </w:p>
          <w:p>
            <w:pPr>
              <w:spacing w:line="245" w:lineRule="auto"/>
              <w:rPr>
                <w:lang w:eastAsia="zh-CN"/>
              </w:rPr>
            </w:pPr>
          </w:p>
          <w:p>
            <w:pPr>
              <w:spacing w:line="246" w:lineRule="auto"/>
              <w:rPr>
                <w:lang w:eastAsia="zh-CN"/>
              </w:rPr>
            </w:pPr>
          </w:p>
          <w:p>
            <w:pPr>
              <w:spacing w:line="246" w:lineRule="auto"/>
              <w:rPr>
                <w:lang w:eastAsia="zh-CN"/>
              </w:rPr>
            </w:pPr>
          </w:p>
          <w:p>
            <w:pPr>
              <w:spacing w:line="246" w:lineRule="auto"/>
              <w:rPr>
                <w:lang w:eastAsia="zh-CN"/>
              </w:rPr>
            </w:pPr>
          </w:p>
          <w:p>
            <w:pPr>
              <w:spacing w:line="246" w:lineRule="auto"/>
              <w:rPr>
                <w:lang w:eastAsia="zh-CN"/>
              </w:rPr>
            </w:pPr>
          </w:p>
          <w:p>
            <w:pPr>
              <w:spacing w:line="246" w:lineRule="auto"/>
              <w:rPr>
                <w:lang w:eastAsia="zh-CN"/>
              </w:rPr>
            </w:pPr>
          </w:p>
          <w:p>
            <w:pPr>
              <w:spacing w:line="246" w:lineRule="auto"/>
              <w:rPr>
                <w:lang w:eastAsia="zh-CN"/>
              </w:rPr>
            </w:pPr>
          </w:p>
          <w:p>
            <w:pPr>
              <w:spacing w:line="246" w:lineRule="auto"/>
              <w:rPr>
                <w:lang w:eastAsia="zh-CN"/>
              </w:rPr>
            </w:pPr>
          </w:p>
          <w:p>
            <w:pPr>
              <w:spacing w:line="246" w:lineRule="auto"/>
              <w:rPr>
                <w:lang w:eastAsia="zh-CN"/>
              </w:rPr>
            </w:pPr>
          </w:p>
          <w:p>
            <w:pPr>
              <w:spacing w:line="246" w:lineRule="auto"/>
              <w:rPr>
                <w:lang w:eastAsia="zh-CN"/>
              </w:rPr>
            </w:pPr>
          </w:p>
          <w:p>
            <w:pPr>
              <w:spacing w:line="246" w:lineRule="auto"/>
              <w:rPr>
                <w:lang w:eastAsia="zh-CN"/>
              </w:rPr>
            </w:pPr>
          </w:p>
          <w:p>
            <w:pPr>
              <w:pStyle w:val="8"/>
              <w:spacing w:before="78" w:line="502" w:lineRule="exact"/>
              <w:ind w:left="120"/>
            </w:pPr>
            <w:r>
              <w:rPr>
                <w:spacing w:val="-4"/>
                <w:position w:val="23"/>
              </w:rPr>
              <w:t>5.2.</w:t>
            </w:r>
          </w:p>
          <w:p>
            <w:pPr>
              <w:pStyle w:val="8"/>
              <w:spacing w:line="183" w:lineRule="auto"/>
              <w:ind w:left="119"/>
            </w:pPr>
            <w:r>
              <w:t>2</w:t>
            </w:r>
          </w:p>
          <w:p>
            <w:pPr>
              <w:pStyle w:val="8"/>
              <w:spacing w:before="223" w:line="223" w:lineRule="auto"/>
              <w:ind w:left="158"/>
            </w:pPr>
            <w:r>
              <w:rPr>
                <w:spacing w:val="-18"/>
              </w:rPr>
              <w:t>(3)</w:t>
            </w:r>
          </w:p>
        </w:tc>
        <w:tc>
          <w:tcPr>
            <w:tcW w:w="1070" w:type="dxa"/>
            <w:vMerge w:val="restart"/>
            <w:tcBorders>
              <w:bottom w:val="nil"/>
            </w:tcBorders>
          </w:tcPr>
          <w:p>
            <w:pPr>
              <w:spacing w:line="244" w:lineRule="auto"/>
            </w:pPr>
          </w:p>
          <w:p>
            <w:pPr>
              <w:spacing w:line="244" w:lineRule="auto"/>
            </w:pPr>
          </w:p>
          <w:p>
            <w:pPr>
              <w:spacing w:line="244" w:lineRule="auto"/>
            </w:pPr>
          </w:p>
          <w:p>
            <w:pPr>
              <w:spacing w:line="244" w:lineRule="auto"/>
            </w:pPr>
          </w:p>
          <w:p>
            <w:pPr>
              <w:spacing w:line="244" w:lineRule="auto"/>
            </w:pPr>
          </w:p>
          <w:p>
            <w:pPr>
              <w:spacing w:line="244" w:lineRule="auto"/>
            </w:pPr>
          </w:p>
          <w:p>
            <w:pPr>
              <w:spacing w:line="244" w:lineRule="auto"/>
            </w:pPr>
          </w:p>
          <w:p>
            <w:pPr>
              <w:spacing w:line="244" w:lineRule="auto"/>
            </w:pPr>
          </w:p>
          <w:p>
            <w:pPr>
              <w:spacing w:line="244" w:lineRule="auto"/>
            </w:pPr>
          </w:p>
          <w:p>
            <w:pPr>
              <w:spacing w:line="244" w:lineRule="auto"/>
            </w:pPr>
          </w:p>
          <w:p>
            <w:pPr>
              <w:spacing w:line="244" w:lineRule="auto"/>
            </w:pPr>
          </w:p>
          <w:p>
            <w:pPr>
              <w:spacing w:line="244" w:lineRule="auto"/>
            </w:pPr>
          </w:p>
          <w:p>
            <w:pPr>
              <w:spacing w:line="244" w:lineRule="auto"/>
            </w:pPr>
          </w:p>
          <w:p>
            <w:pPr>
              <w:spacing w:line="244" w:lineRule="auto"/>
            </w:pPr>
          </w:p>
          <w:p>
            <w:pPr>
              <w:spacing w:line="244" w:lineRule="auto"/>
            </w:pPr>
          </w:p>
          <w:p>
            <w:pPr>
              <w:spacing w:line="244" w:lineRule="auto"/>
            </w:pPr>
          </w:p>
          <w:p>
            <w:pPr>
              <w:spacing w:line="244" w:lineRule="auto"/>
            </w:pPr>
          </w:p>
          <w:p>
            <w:pPr>
              <w:spacing w:line="244" w:lineRule="auto"/>
            </w:pPr>
          </w:p>
          <w:p>
            <w:pPr>
              <w:spacing w:line="244" w:lineRule="auto"/>
            </w:pPr>
          </w:p>
          <w:p>
            <w:pPr>
              <w:spacing w:line="244" w:lineRule="auto"/>
            </w:pPr>
          </w:p>
          <w:p>
            <w:pPr>
              <w:spacing w:line="244" w:lineRule="auto"/>
            </w:pPr>
          </w:p>
          <w:p>
            <w:pPr>
              <w:spacing w:line="244" w:lineRule="auto"/>
            </w:pPr>
          </w:p>
          <w:p>
            <w:pPr>
              <w:spacing w:line="245" w:lineRule="auto"/>
            </w:pPr>
          </w:p>
          <w:p>
            <w:pPr>
              <w:spacing w:line="245" w:lineRule="auto"/>
            </w:pPr>
          </w:p>
          <w:p>
            <w:pPr>
              <w:spacing w:line="245" w:lineRule="auto"/>
            </w:pPr>
          </w:p>
          <w:p>
            <w:pPr>
              <w:spacing w:line="245" w:lineRule="auto"/>
            </w:pPr>
          </w:p>
          <w:p>
            <w:pPr>
              <w:pStyle w:val="8"/>
              <w:spacing w:before="78" w:line="499" w:lineRule="exact"/>
              <w:ind w:left="114"/>
            </w:pPr>
            <w:r>
              <w:rPr>
                <w:spacing w:val="-6"/>
                <w:position w:val="19"/>
              </w:rPr>
              <w:t>其他</w:t>
            </w:r>
          </w:p>
          <w:p>
            <w:pPr>
              <w:pStyle w:val="8"/>
              <w:spacing w:line="220" w:lineRule="auto"/>
              <w:ind w:left="132"/>
            </w:pPr>
            <w:r>
              <w:rPr>
                <w:spacing w:val="-15"/>
              </w:rPr>
              <w:t>因素</w:t>
            </w:r>
          </w:p>
        </w:tc>
        <w:tc>
          <w:tcPr>
            <w:tcW w:w="2017" w:type="dxa"/>
            <w:vMerge w:val="restart"/>
            <w:tcBorders>
              <w:bottom w:val="nil"/>
            </w:tcBorders>
          </w:tcPr>
          <w:p>
            <w:pPr>
              <w:spacing w:line="243" w:lineRule="auto"/>
              <w:rPr>
                <w:lang w:eastAsia="zh-CN"/>
              </w:rPr>
            </w:pPr>
          </w:p>
          <w:p>
            <w:pPr>
              <w:spacing w:line="243" w:lineRule="auto"/>
              <w:rPr>
                <w:lang w:eastAsia="zh-CN"/>
              </w:rPr>
            </w:pPr>
          </w:p>
          <w:p>
            <w:pPr>
              <w:spacing w:line="243" w:lineRule="auto"/>
              <w:rPr>
                <w:lang w:eastAsia="zh-CN"/>
              </w:rPr>
            </w:pPr>
          </w:p>
          <w:p>
            <w:pPr>
              <w:spacing w:line="244" w:lineRule="auto"/>
              <w:rPr>
                <w:lang w:eastAsia="zh-CN"/>
              </w:rPr>
            </w:pPr>
          </w:p>
          <w:p>
            <w:pPr>
              <w:spacing w:line="244" w:lineRule="auto"/>
              <w:rPr>
                <w:lang w:eastAsia="zh-CN"/>
              </w:rPr>
            </w:pPr>
          </w:p>
          <w:p>
            <w:pPr>
              <w:spacing w:line="244" w:lineRule="auto"/>
              <w:rPr>
                <w:lang w:eastAsia="zh-CN"/>
              </w:rPr>
            </w:pPr>
          </w:p>
          <w:p>
            <w:pPr>
              <w:spacing w:line="244" w:lineRule="auto"/>
              <w:rPr>
                <w:lang w:eastAsia="zh-CN"/>
              </w:rPr>
            </w:pPr>
          </w:p>
          <w:p>
            <w:pPr>
              <w:spacing w:line="244" w:lineRule="auto"/>
              <w:rPr>
                <w:lang w:eastAsia="zh-CN"/>
              </w:rPr>
            </w:pPr>
          </w:p>
          <w:p>
            <w:pPr>
              <w:spacing w:line="244" w:lineRule="auto"/>
              <w:rPr>
                <w:lang w:eastAsia="zh-CN"/>
              </w:rPr>
            </w:pPr>
          </w:p>
          <w:p>
            <w:pPr>
              <w:spacing w:line="244" w:lineRule="auto"/>
              <w:rPr>
                <w:lang w:eastAsia="zh-CN"/>
              </w:rPr>
            </w:pPr>
          </w:p>
          <w:p>
            <w:pPr>
              <w:spacing w:line="244" w:lineRule="auto"/>
              <w:rPr>
                <w:lang w:eastAsia="zh-CN"/>
              </w:rPr>
            </w:pPr>
          </w:p>
          <w:p>
            <w:pPr>
              <w:spacing w:line="244" w:lineRule="auto"/>
              <w:rPr>
                <w:lang w:eastAsia="zh-CN"/>
              </w:rPr>
            </w:pPr>
          </w:p>
          <w:p>
            <w:pPr>
              <w:spacing w:line="244" w:lineRule="auto"/>
              <w:rPr>
                <w:lang w:eastAsia="zh-CN"/>
              </w:rPr>
            </w:pPr>
          </w:p>
          <w:p>
            <w:pPr>
              <w:spacing w:line="244" w:lineRule="auto"/>
              <w:rPr>
                <w:lang w:eastAsia="zh-CN"/>
              </w:rPr>
            </w:pPr>
          </w:p>
          <w:p>
            <w:pPr>
              <w:spacing w:line="244" w:lineRule="auto"/>
              <w:rPr>
                <w:lang w:eastAsia="zh-CN"/>
              </w:rPr>
            </w:pPr>
          </w:p>
          <w:p>
            <w:pPr>
              <w:spacing w:line="244" w:lineRule="auto"/>
              <w:rPr>
                <w:lang w:eastAsia="zh-CN"/>
              </w:rPr>
            </w:pPr>
          </w:p>
          <w:p>
            <w:pPr>
              <w:spacing w:line="244" w:lineRule="auto"/>
              <w:rPr>
                <w:lang w:eastAsia="zh-CN"/>
              </w:rPr>
            </w:pPr>
          </w:p>
          <w:p>
            <w:pPr>
              <w:spacing w:line="244" w:lineRule="auto"/>
              <w:rPr>
                <w:lang w:eastAsia="zh-CN"/>
              </w:rPr>
            </w:pPr>
          </w:p>
          <w:p>
            <w:pPr>
              <w:spacing w:line="244" w:lineRule="auto"/>
              <w:rPr>
                <w:lang w:eastAsia="zh-CN"/>
              </w:rPr>
            </w:pPr>
          </w:p>
          <w:p>
            <w:pPr>
              <w:spacing w:line="244" w:lineRule="auto"/>
              <w:rPr>
                <w:lang w:eastAsia="zh-CN"/>
              </w:rPr>
            </w:pPr>
          </w:p>
          <w:p>
            <w:pPr>
              <w:spacing w:line="244" w:lineRule="auto"/>
              <w:rPr>
                <w:lang w:eastAsia="zh-CN"/>
              </w:rPr>
            </w:pPr>
          </w:p>
          <w:p>
            <w:pPr>
              <w:spacing w:line="244" w:lineRule="auto"/>
              <w:rPr>
                <w:lang w:eastAsia="zh-CN"/>
              </w:rPr>
            </w:pPr>
          </w:p>
          <w:p>
            <w:pPr>
              <w:spacing w:line="244" w:lineRule="auto"/>
              <w:rPr>
                <w:lang w:eastAsia="zh-CN"/>
              </w:rPr>
            </w:pPr>
          </w:p>
          <w:p>
            <w:pPr>
              <w:spacing w:line="244" w:lineRule="auto"/>
              <w:rPr>
                <w:lang w:eastAsia="zh-CN"/>
              </w:rPr>
            </w:pPr>
          </w:p>
          <w:p>
            <w:pPr>
              <w:spacing w:line="244" w:lineRule="auto"/>
              <w:rPr>
                <w:lang w:eastAsia="zh-CN"/>
              </w:rPr>
            </w:pPr>
          </w:p>
          <w:p>
            <w:pPr>
              <w:pStyle w:val="8"/>
              <w:spacing w:before="78" w:line="385" w:lineRule="auto"/>
              <w:ind w:left="118" w:right="105" w:hanging="5"/>
              <w:jc w:val="both"/>
            </w:pPr>
            <w:r>
              <w:rPr>
                <w:spacing w:val="16"/>
                <w:lang w:eastAsia="zh-CN"/>
              </w:rPr>
              <w:t>其他</w:t>
            </w:r>
            <w:r>
              <w:rPr>
                <w:spacing w:val="13"/>
                <w:lang w:eastAsia="zh-CN"/>
              </w:rPr>
              <w:t>实质性承诺（</w:t>
            </w:r>
            <w:r>
              <w:rPr>
                <w:rFonts w:hint="eastAsia"/>
                <w:spacing w:val="13"/>
                <w:lang w:val="en-US" w:eastAsia="zh-CN"/>
              </w:rPr>
              <w:t>40</w:t>
            </w:r>
            <w:r>
              <w:rPr>
                <w:spacing w:val="-7"/>
              </w:rPr>
              <w:t>分）</w:t>
            </w:r>
          </w:p>
        </w:tc>
        <w:tc>
          <w:tcPr>
            <w:tcW w:w="5251" w:type="dxa"/>
          </w:tcPr>
          <w:p>
            <w:pPr>
              <w:pStyle w:val="8"/>
              <w:spacing w:before="197" w:line="385" w:lineRule="auto"/>
              <w:ind w:left="114" w:right="106"/>
              <w:jc w:val="both"/>
              <w:rPr>
                <w:lang w:eastAsia="zh-CN"/>
              </w:rPr>
            </w:pPr>
            <w:r>
              <w:rPr>
                <w:rFonts w:hint="eastAsia"/>
                <w:spacing w:val="6"/>
                <w:lang w:val="en-US" w:eastAsia="zh-CN"/>
              </w:rPr>
              <w:t>结合自身经营情况，网上商城采购目录内物品让利得分</w:t>
            </w:r>
            <w:r>
              <w:rPr>
                <w:spacing w:val="-6"/>
                <w:lang w:eastAsia="zh-CN"/>
              </w:rPr>
              <w:t>。（满</w:t>
            </w:r>
            <w:r>
              <w:rPr>
                <w:spacing w:val="-4"/>
                <w:lang w:eastAsia="zh-CN"/>
              </w:rPr>
              <w:t>分</w:t>
            </w:r>
            <w:r>
              <w:rPr>
                <w:rFonts w:hint="eastAsia"/>
                <w:spacing w:val="-4"/>
                <w:lang w:val="en-US" w:eastAsia="zh-CN"/>
              </w:rPr>
              <w:t>10</w:t>
            </w:r>
            <w:r>
              <w:rPr>
                <w:spacing w:val="-4"/>
                <w:lang w:eastAsia="zh-CN"/>
              </w:rPr>
              <w:t>分）</w:t>
            </w:r>
          </w:p>
          <w:p>
            <w:pPr>
              <w:pStyle w:val="8"/>
              <w:spacing w:before="212" w:line="220" w:lineRule="auto"/>
              <w:ind w:left="133"/>
              <w:rPr>
                <w:lang w:eastAsia="zh-CN"/>
              </w:rPr>
            </w:pPr>
            <w:r>
              <w:rPr>
                <w:spacing w:val="-2"/>
                <w:lang w:eastAsia="zh-CN"/>
              </w:rPr>
              <w:t>1、</w:t>
            </w:r>
            <w:r>
              <w:rPr>
                <w:rFonts w:hint="eastAsia"/>
                <w:spacing w:val="-2"/>
                <w:lang w:val="en-US" w:eastAsia="zh-CN"/>
              </w:rPr>
              <w:t>让利1个百分点得1分</w:t>
            </w:r>
            <w:r>
              <w:rPr>
                <w:spacing w:val="-2"/>
                <w:lang w:eastAsia="zh-CN"/>
              </w:rPr>
              <w:t>；</w:t>
            </w:r>
          </w:p>
          <w:p>
            <w:pPr>
              <w:pStyle w:val="8"/>
              <w:spacing w:before="215" w:line="220" w:lineRule="auto"/>
              <w:ind w:left="118"/>
              <w:rPr>
                <w:spacing w:val="-1"/>
                <w:lang w:eastAsia="zh-CN"/>
              </w:rPr>
            </w:pPr>
            <w:r>
              <w:rPr>
                <w:spacing w:val="-1"/>
                <w:lang w:eastAsia="zh-CN"/>
              </w:rPr>
              <w:t>2、</w:t>
            </w:r>
            <w:r>
              <w:rPr>
                <w:rFonts w:hint="eastAsia"/>
                <w:spacing w:val="-2"/>
                <w:lang w:val="en-US" w:eastAsia="zh-CN"/>
              </w:rPr>
              <w:t>让利2个百分点得3分</w:t>
            </w:r>
            <w:r>
              <w:rPr>
                <w:spacing w:val="-1"/>
                <w:lang w:eastAsia="zh-CN"/>
              </w:rPr>
              <w:t>；</w:t>
            </w:r>
          </w:p>
          <w:p>
            <w:pPr>
              <w:pStyle w:val="8"/>
              <w:spacing w:before="215" w:line="220" w:lineRule="auto"/>
              <w:ind w:left="118"/>
              <w:rPr>
                <w:rFonts w:hint="eastAsia"/>
                <w:spacing w:val="-1"/>
                <w:lang w:eastAsia="zh-CN"/>
              </w:rPr>
            </w:pPr>
            <w:r>
              <w:rPr>
                <w:rFonts w:hint="eastAsia"/>
                <w:spacing w:val="-1"/>
                <w:lang w:val="en-US" w:eastAsia="zh-CN"/>
              </w:rPr>
              <w:t>3、</w:t>
            </w:r>
            <w:r>
              <w:rPr>
                <w:rFonts w:hint="eastAsia"/>
                <w:spacing w:val="-1"/>
                <w:lang w:eastAsia="zh-CN"/>
              </w:rPr>
              <w:t>让利3个百分点得5分；</w:t>
            </w:r>
          </w:p>
          <w:p>
            <w:pPr>
              <w:pStyle w:val="8"/>
              <w:spacing w:before="215" w:line="220" w:lineRule="auto"/>
              <w:ind w:left="118"/>
              <w:rPr>
                <w:rFonts w:hint="eastAsia"/>
                <w:spacing w:val="-1"/>
                <w:lang w:eastAsia="zh-CN"/>
              </w:rPr>
            </w:pPr>
            <w:r>
              <w:rPr>
                <w:rFonts w:hint="eastAsia"/>
                <w:spacing w:val="-1"/>
                <w:lang w:val="en-US" w:eastAsia="zh-CN"/>
              </w:rPr>
              <w:t>4、</w:t>
            </w:r>
            <w:r>
              <w:rPr>
                <w:rFonts w:hint="eastAsia"/>
                <w:spacing w:val="-1"/>
                <w:lang w:eastAsia="zh-CN"/>
              </w:rPr>
              <w:t>让利</w:t>
            </w:r>
            <w:r>
              <w:rPr>
                <w:rFonts w:hint="eastAsia"/>
                <w:spacing w:val="-1"/>
                <w:lang w:val="en-US" w:eastAsia="zh-CN"/>
              </w:rPr>
              <w:t>4</w:t>
            </w:r>
            <w:r>
              <w:rPr>
                <w:rFonts w:hint="eastAsia"/>
                <w:spacing w:val="-1"/>
                <w:lang w:eastAsia="zh-CN"/>
              </w:rPr>
              <w:t>个百分点得</w:t>
            </w:r>
            <w:r>
              <w:rPr>
                <w:rFonts w:hint="eastAsia"/>
                <w:spacing w:val="-1"/>
                <w:lang w:val="en-US" w:eastAsia="zh-CN"/>
              </w:rPr>
              <w:t>7</w:t>
            </w:r>
            <w:r>
              <w:rPr>
                <w:rFonts w:hint="eastAsia"/>
                <w:spacing w:val="-1"/>
                <w:lang w:eastAsia="zh-CN"/>
              </w:rPr>
              <w:t>分；</w:t>
            </w:r>
          </w:p>
          <w:p>
            <w:pPr>
              <w:pStyle w:val="8"/>
              <w:spacing w:before="215" w:line="220" w:lineRule="auto"/>
              <w:ind w:left="118"/>
              <w:rPr>
                <w:lang w:eastAsia="zh-CN"/>
              </w:rPr>
            </w:pPr>
            <w:r>
              <w:rPr>
                <w:rFonts w:hint="eastAsia"/>
                <w:spacing w:val="-1"/>
                <w:lang w:val="en-US" w:eastAsia="zh-CN"/>
              </w:rPr>
              <w:t>5、</w:t>
            </w:r>
            <w:r>
              <w:rPr>
                <w:rFonts w:hint="eastAsia"/>
                <w:spacing w:val="-1"/>
                <w:lang w:eastAsia="zh-CN"/>
              </w:rPr>
              <w:t>让利</w:t>
            </w:r>
            <w:r>
              <w:rPr>
                <w:rFonts w:hint="eastAsia"/>
                <w:spacing w:val="-1"/>
                <w:lang w:val="en-US" w:eastAsia="zh-CN"/>
              </w:rPr>
              <w:t>5</w:t>
            </w:r>
            <w:r>
              <w:rPr>
                <w:rFonts w:hint="eastAsia"/>
                <w:spacing w:val="-1"/>
                <w:lang w:eastAsia="zh-CN"/>
              </w:rPr>
              <w:t>个百分点得</w:t>
            </w:r>
            <w:r>
              <w:rPr>
                <w:rFonts w:hint="eastAsia"/>
                <w:spacing w:val="-1"/>
                <w:lang w:val="en-US" w:eastAsia="zh-CN"/>
              </w:rPr>
              <w:t>10</w:t>
            </w:r>
            <w:r>
              <w:rPr>
                <w:rFonts w:hint="eastAsia"/>
                <w:spacing w:val="-1"/>
                <w:lang w:eastAsia="zh-CN"/>
              </w:rPr>
              <w:t>分；</w:t>
            </w:r>
          </w:p>
          <w:p>
            <w:pPr>
              <w:pStyle w:val="8"/>
              <w:spacing w:line="219" w:lineRule="auto"/>
              <w:ind w:left="114"/>
            </w:pPr>
            <w:r>
              <w:rPr>
                <w:spacing w:val="-1"/>
              </w:rPr>
              <w:t>4、不</w:t>
            </w:r>
            <w:r>
              <w:rPr>
                <w:rFonts w:hint="eastAsia"/>
                <w:spacing w:val="-1"/>
                <w:lang w:val="en-US" w:eastAsia="zh-CN"/>
              </w:rPr>
              <w:t>让利</w:t>
            </w:r>
            <w:r>
              <w:rPr>
                <w:spacing w:val="-1"/>
              </w:rPr>
              <w:t>提供得0分。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03" w:hRule="atLeast"/>
        </w:trPr>
        <w:tc>
          <w:tcPr>
            <w:tcW w:w="809" w:type="dxa"/>
            <w:vMerge w:val="continue"/>
            <w:tcBorders>
              <w:top w:val="nil"/>
              <w:bottom w:val="nil"/>
            </w:tcBorders>
          </w:tcPr>
          <w:p/>
        </w:tc>
        <w:tc>
          <w:tcPr>
            <w:tcW w:w="1070" w:type="dxa"/>
            <w:vMerge w:val="continue"/>
            <w:tcBorders>
              <w:top w:val="nil"/>
              <w:bottom w:val="nil"/>
            </w:tcBorders>
          </w:tcPr>
          <w:p/>
        </w:tc>
        <w:tc>
          <w:tcPr>
            <w:tcW w:w="2017" w:type="dxa"/>
            <w:vMerge w:val="continue"/>
            <w:tcBorders>
              <w:top w:val="nil"/>
              <w:bottom w:val="nil"/>
            </w:tcBorders>
          </w:tcPr>
          <w:p/>
        </w:tc>
        <w:tc>
          <w:tcPr>
            <w:tcW w:w="5251" w:type="dxa"/>
          </w:tcPr>
          <w:p>
            <w:pPr>
              <w:pStyle w:val="8"/>
              <w:spacing w:before="197" w:line="384" w:lineRule="auto"/>
              <w:ind w:left="118" w:right="7" w:hanging="3"/>
              <w:jc w:val="both"/>
              <w:rPr>
                <w:lang w:eastAsia="zh-CN"/>
              </w:rPr>
            </w:pPr>
            <w:r>
              <w:rPr>
                <w:spacing w:val="-6"/>
                <w:lang w:eastAsia="zh-CN"/>
              </w:rPr>
              <w:t>根据</w:t>
            </w:r>
            <w:r>
              <w:rPr>
                <w:rFonts w:hint="eastAsia"/>
                <w:spacing w:val="-6"/>
                <w:lang w:val="en-US" w:eastAsia="zh-CN"/>
              </w:rPr>
              <w:t>医院需求</w:t>
            </w:r>
            <w:r>
              <w:rPr>
                <w:spacing w:val="-6"/>
                <w:lang w:eastAsia="zh-CN"/>
              </w:rPr>
              <w:t>提供24小时免费上门（</w:t>
            </w:r>
            <w:r>
              <w:rPr>
                <w:rFonts w:hint="eastAsia"/>
                <w:spacing w:val="-6"/>
                <w:lang w:val="en-US" w:eastAsia="zh-CN"/>
              </w:rPr>
              <w:t>4</w:t>
            </w:r>
            <w:r>
              <w:rPr>
                <w:spacing w:val="-6"/>
                <w:lang w:eastAsia="zh-CN"/>
              </w:rPr>
              <w:t>小时内到达）</w:t>
            </w:r>
            <w:r>
              <w:rPr>
                <w:spacing w:val="6"/>
                <w:lang w:eastAsia="zh-CN"/>
              </w:rPr>
              <w:t xml:space="preserve"> </w:t>
            </w:r>
            <w:r>
              <w:rPr>
                <w:spacing w:val="-6"/>
                <w:lang w:eastAsia="zh-CN"/>
              </w:rPr>
              <w:t>维修设备、免费更换配件的服务的承诺及相</w:t>
            </w:r>
          </w:p>
          <w:p>
            <w:pPr>
              <w:pStyle w:val="8"/>
              <w:spacing w:line="220" w:lineRule="auto"/>
              <w:ind w:left="119"/>
              <w:rPr>
                <w:lang w:eastAsia="zh-CN"/>
              </w:rPr>
            </w:pPr>
            <w:r>
              <w:rPr>
                <w:spacing w:val="-1"/>
                <w:lang w:eastAsia="zh-CN"/>
              </w:rPr>
              <w:t>关措施进行打分。（满分</w:t>
            </w:r>
            <w:r>
              <w:rPr>
                <w:rFonts w:hint="eastAsia"/>
                <w:spacing w:val="-1"/>
                <w:lang w:val="en-US" w:eastAsia="zh-CN"/>
              </w:rPr>
              <w:t>15</w:t>
            </w:r>
            <w:r>
              <w:rPr>
                <w:spacing w:val="-1"/>
                <w:lang w:eastAsia="zh-CN"/>
              </w:rPr>
              <w:t>分）</w:t>
            </w:r>
          </w:p>
          <w:p>
            <w:pPr>
              <w:pStyle w:val="8"/>
              <w:spacing w:before="215" w:line="220" w:lineRule="auto"/>
              <w:ind w:left="133"/>
              <w:rPr>
                <w:lang w:eastAsia="zh-CN"/>
              </w:rPr>
            </w:pPr>
            <w:r>
              <w:rPr>
                <w:spacing w:val="-2"/>
                <w:lang w:eastAsia="zh-CN"/>
              </w:rPr>
              <w:t>1、承诺及措施完整、可行、合理得1</w:t>
            </w:r>
            <w:r>
              <w:rPr>
                <w:rFonts w:hint="eastAsia"/>
                <w:spacing w:val="-2"/>
                <w:lang w:val="en-US" w:eastAsia="zh-CN"/>
              </w:rPr>
              <w:t>5</w:t>
            </w:r>
            <w:r>
              <w:rPr>
                <w:spacing w:val="-2"/>
                <w:lang w:eastAsia="zh-CN"/>
              </w:rPr>
              <w:t>分；</w:t>
            </w:r>
          </w:p>
          <w:p>
            <w:pPr>
              <w:pStyle w:val="8"/>
              <w:spacing w:before="213" w:line="220" w:lineRule="auto"/>
              <w:ind w:left="118"/>
              <w:rPr>
                <w:lang w:eastAsia="zh-CN"/>
              </w:rPr>
            </w:pPr>
            <w:r>
              <w:rPr>
                <w:spacing w:val="-1"/>
                <w:lang w:eastAsia="zh-CN"/>
              </w:rPr>
              <w:t>2、承诺及措施较完整、可行、合理得</w:t>
            </w:r>
            <w:r>
              <w:rPr>
                <w:rFonts w:hint="eastAsia"/>
                <w:spacing w:val="-1"/>
                <w:lang w:val="en-US" w:eastAsia="zh-CN"/>
              </w:rPr>
              <w:t>10</w:t>
            </w:r>
            <w:r>
              <w:rPr>
                <w:spacing w:val="-1"/>
                <w:lang w:eastAsia="zh-CN"/>
              </w:rPr>
              <w:t>分；</w:t>
            </w:r>
          </w:p>
          <w:p>
            <w:pPr>
              <w:pStyle w:val="8"/>
              <w:spacing w:before="213" w:line="501" w:lineRule="exact"/>
              <w:ind w:left="120"/>
              <w:rPr>
                <w:lang w:eastAsia="zh-CN"/>
              </w:rPr>
            </w:pPr>
            <w:r>
              <w:rPr>
                <w:spacing w:val="-2"/>
                <w:position w:val="19"/>
                <w:lang w:eastAsia="zh-CN"/>
              </w:rPr>
              <w:t>3、承诺及措施一般得</w:t>
            </w:r>
            <w:r>
              <w:rPr>
                <w:rFonts w:hint="eastAsia"/>
                <w:spacing w:val="-2"/>
                <w:position w:val="19"/>
                <w:lang w:val="en-US" w:eastAsia="zh-CN"/>
              </w:rPr>
              <w:t>5</w:t>
            </w:r>
            <w:r>
              <w:rPr>
                <w:spacing w:val="-2"/>
                <w:position w:val="19"/>
                <w:lang w:eastAsia="zh-CN"/>
              </w:rPr>
              <w:t>分。</w:t>
            </w:r>
          </w:p>
          <w:p>
            <w:pPr>
              <w:pStyle w:val="8"/>
              <w:spacing w:line="219" w:lineRule="auto"/>
              <w:ind w:left="114"/>
            </w:pPr>
            <w:r>
              <w:rPr>
                <w:spacing w:val="-1"/>
              </w:rPr>
              <w:t>4、不提供得0分。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08" w:hRule="atLeast"/>
        </w:trPr>
        <w:tc>
          <w:tcPr>
            <w:tcW w:w="809" w:type="dxa"/>
            <w:vMerge w:val="continue"/>
            <w:tcBorders>
              <w:top w:val="nil"/>
            </w:tcBorders>
          </w:tcPr>
          <w:p/>
        </w:tc>
        <w:tc>
          <w:tcPr>
            <w:tcW w:w="1070" w:type="dxa"/>
            <w:vMerge w:val="continue"/>
            <w:tcBorders>
              <w:top w:val="nil"/>
            </w:tcBorders>
          </w:tcPr>
          <w:p/>
        </w:tc>
        <w:tc>
          <w:tcPr>
            <w:tcW w:w="2017" w:type="dxa"/>
            <w:vMerge w:val="continue"/>
            <w:tcBorders>
              <w:top w:val="nil"/>
            </w:tcBorders>
          </w:tcPr>
          <w:p/>
        </w:tc>
        <w:tc>
          <w:tcPr>
            <w:tcW w:w="5251" w:type="dxa"/>
          </w:tcPr>
          <w:p>
            <w:pPr>
              <w:pStyle w:val="8"/>
              <w:spacing w:before="215" w:line="220" w:lineRule="auto"/>
              <w:ind w:left="133"/>
              <w:rPr>
                <w:rFonts w:hint="eastAsia"/>
                <w:spacing w:val="-2"/>
                <w:lang w:eastAsia="zh-CN"/>
              </w:rPr>
            </w:pPr>
            <w:r>
              <w:rPr>
                <w:rFonts w:hint="eastAsia"/>
                <w:spacing w:val="-2"/>
                <w:lang w:eastAsia="zh-CN"/>
              </w:rPr>
              <w:t>根据违约责任承诺和违约惩罚措施进行打分。（满分1</w:t>
            </w:r>
            <w:r>
              <w:rPr>
                <w:rFonts w:hint="eastAsia"/>
                <w:spacing w:val="-2"/>
                <w:lang w:val="en-US" w:eastAsia="zh-CN"/>
              </w:rPr>
              <w:t>5</w:t>
            </w:r>
            <w:r>
              <w:rPr>
                <w:rFonts w:hint="eastAsia"/>
                <w:spacing w:val="-2"/>
                <w:lang w:eastAsia="zh-CN"/>
              </w:rPr>
              <w:t>分）</w:t>
            </w:r>
          </w:p>
          <w:p>
            <w:pPr>
              <w:pStyle w:val="8"/>
              <w:spacing w:before="215" w:line="220" w:lineRule="auto"/>
              <w:ind w:left="133"/>
              <w:rPr>
                <w:lang w:eastAsia="zh-CN"/>
              </w:rPr>
            </w:pPr>
            <w:r>
              <w:rPr>
                <w:spacing w:val="-2"/>
                <w:lang w:eastAsia="zh-CN"/>
              </w:rPr>
              <w:t>1、承诺及措施完整、可行、合理得</w:t>
            </w:r>
            <w:r>
              <w:rPr>
                <w:rFonts w:hint="eastAsia"/>
                <w:spacing w:val="-2"/>
                <w:lang w:val="en-US" w:eastAsia="zh-CN"/>
              </w:rPr>
              <w:t>15</w:t>
            </w:r>
            <w:r>
              <w:rPr>
                <w:spacing w:val="-2"/>
                <w:lang w:eastAsia="zh-CN"/>
              </w:rPr>
              <w:t>分；</w:t>
            </w:r>
          </w:p>
          <w:p>
            <w:pPr>
              <w:pStyle w:val="8"/>
              <w:spacing w:before="213" w:line="220" w:lineRule="auto"/>
              <w:ind w:left="118"/>
              <w:rPr>
                <w:lang w:eastAsia="zh-CN"/>
              </w:rPr>
            </w:pPr>
            <w:r>
              <w:rPr>
                <w:spacing w:val="-1"/>
                <w:lang w:eastAsia="zh-CN"/>
              </w:rPr>
              <w:t>2、承诺及措施较完整、可行、合理得</w:t>
            </w:r>
            <w:r>
              <w:rPr>
                <w:rFonts w:hint="eastAsia"/>
                <w:spacing w:val="-1"/>
                <w:lang w:val="en-US" w:eastAsia="zh-CN"/>
              </w:rPr>
              <w:t>10</w:t>
            </w:r>
            <w:r>
              <w:rPr>
                <w:spacing w:val="-1"/>
                <w:lang w:eastAsia="zh-CN"/>
              </w:rPr>
              <w:t>分；</w:t>
            </w:r>
          </w:p>
          <w:p>
            <w:pPr>
              <w:pStyle w:val="8"/>
              <w:spacing w:before="213" w:line="501" w:lineRule="exact"/>
              <w:ind w:left="120"/>
              <w:rPr>
                <w:lang w:eastAsia="zh-CN"/>
              </w:rPr>
            </w:pPr>
            <w:r>
              <w:rPr>
                <w:spacing w:val="-2"/>
                <w:position w:val="19"/>
                <w:lang w:eastAsia="zh-CN"/>
              </w:rPr>
              <w:t>3、承诺及措施一般得</w:t>
            </w:r>
            <w:r>
              <w:rPr>
                <w:rFonts w:hint="eastAsia"/>
                <w:spacing w:val="-2"/>
                <w:position w:val="19"/>
                <w:lang w:val="en-US" w:eastAsia="zh-CN"/>
              </w:rPr>
              <w:t>5</w:t>
            </w:r>
            <w:r>
              <w:rPr>
                <w:spacing w:val="-2"/>
                <w:position w:val="19"/>
                <w:lang w:eastAsia="zh-CN"/>
              </w:rPr>
              <w:t>分。</w:t>
            </w:r>
          </w:p>
          <w:p>
            <w:pPr>
              <w:pStyle w:val="8"/>
              <w:spacing w:line="219" w:lineRule="auto"/>
              <w:ind w:left="114"/>
            </w:pPr>
            <w:r>
              <w:rPr>
                <w:spacing w:val="-1"/>
              </w:rPr>
              <w:t>4、不提供得0分。</w:t>
            </w:r>
          </w:p>
        </w:tc>
      </w:tr>
    </w:tbl>
    <w:p>
      <w:pPr>
        <w:spacing w:before="195" w:line="220" w:lineRule="auto"/>
        <w:ind w:left="123"/>
        <w:rPr>
          <w:rFonts w:ascii="宋体" w:hAnsi="宋体" w:eastAsia="宋体" w:cs="宋体"/>
          <w:sz w:val="24"/>
          <w:szCs w:val="24"/>
        </w:rPr>
      </w:pPr>
      <w:r>
        <w:rPr>
          <w:rFonts w:ascii="宋体" w:hAnsi="宋体" w:eastAsia="宋体" w:cs="宋体"/>
          <w:spacing w:val="-1"/>
          <w:sz w:val="24"/>
          <w:szCs w:val="24"/>
          <w14:textOutline w14:w="4356" w14:cap="sq" w14:cmpd="sng" w14:algn="ctr">
            <w14:solidFill>
              <w14:srgbClr w14:val="000000"/>
            </w14:solidFill>
            <w14:prstDash w14:val="solid"/>
            <w14:bevel/>
          </w14:textOutline>
        </w:rPr>
        <w:t>6投标文件的澄清和补正</w:t>
      </w:r>
    </w:p>
    <w:p>
      <w:pPr>
        <w:spacing w:before="213" w:line="501" w:lineRule="exact"/>
        <w:jc w:val="left"/>
        <w:rPr>
          <w:rFonts w:hint="eastAsia" w:ascii="宋体" w:hAnsi="宋体" w:eastAsia="宋体" w:cs="宋体"/>
          <w:spacing w:val="-4"/>
          <w:position w:val="19"/>
          <w:sz w:val="24"/>
          <w:szCs w:val="24"/>
          <w:lang w:eastAsia="zh-CN"/>
        </w:rPr>
      </w:pPr>
      <w:r>
        <w:rPr>
          <w:rFonts w:hint="eastAsia" w:ascii="宋体" w:hAnsi="宋体" w:eastAsia="宋体" w:cs="宋体"/>
          <w:spacing w:val="-4"/>
          <w:position w:val="19"/>
          <w:sz w:val="24"/>
          <w:szCs w:val="24"/>
          <w:lang w:val="en-US" w:eastAsia="zh-CN"/>
        </w:rPr>
        <w:t xml:space="preserve">   </w:t>
      </w:r>
      <w:r>
        <w:rPr>
          <w:rFonts w:hint="eastAsia" w:ascii="宋体" w:hAnsi="宋体" w:eastAsia="宋体" w:cs="宋体"/>
          <w:spacing w:val="-4"/>
          <w:position w:val="19"/>
          <w:sz w:val="24"/>
          <w:szCs w:val="24"/>
          <w:lang w:eastAsia="zh-CN"/>
        </w:rPr>
        <w:t>6.1 在评标过程中，评标委员会可以书面形式要求供应商对所提交投标文件中不明 确的内容进行书面澄清或说明，或者对细微偏差进行补正。评标委员会不接受供应商主</w:t>
      </w:r>
    </w:p>
    <w:p>
      <w:pPr>
        <w:spacing w:before="213" w:line="501" w:lineRule="exact"/>
        <w:jc w:val="left"/>
        <w:rPr>
          <w:rFonts w:hint="eastAsia" w:ascii="宋体" w:hAnsi="宋体" w:eastAsia="宋体" w:cs="宋体"/>
          <w:spacing w:val="-4"/>
          <w:position w:val="19"/>
          <w:sz w:val="24"/>
          <w:szCs w:val="24"/>
          <w:lang w:eastAsia="zh-CN"/>
        </w:rPr>
      </w:pPr>
      <w:r>
        <w:rPr>
          <w:rFonts w:hint="eastAsia" w:ascii="宋体" w:hAnsi="宋体" w:eastAsia="宋体" w:cs="宋体"/>
          <w:spacing w:val="-4"/>
          <w:position w:val="19"/>
          <w:sz w:val="24"/>
          <w:szCs w:val="24"/>
          <w:lang w:eastAsia="zh-CN"/>
        </w:rPr>
        <w:t>动提出的澄清、说明或补正。</w:t>
      </w:r>
    </w:p>
    <w:p>
      <w:pPr>
        <w:spacing w:before="213" w:line="501" w:lineRule="exact"/>
        <w:jc w:val="right"/>
        <w:rPr>
          <w:rFonts w:ascii="宋体" w:hAnsi="宋体" w:eastAsia="宋体" w:cs="宋体"/>
          <w:sz w:val="24"/>
          <w:szCs w:val="24"/>
          <w:lang w:eastAsia="zh-CN"/>
        </w:rPr>
      </w:pPr>
      <w:r>
        <w:rPr>
          <w:rFonts w:ascii="宋体" w:hAnsi="宋体" w:eastAsia="宋体" w:cs="宋体"/>
          <w:spacing w:val="-4"/>
          <w:position w:val="19"/>
          <w:sz w:val="24"/>
          <w:szCs w:val="24"/>
          <w:lang w:eastAsia="zh-CN"/>
        </w:rPr>
        <w:t>6.2</w:t>
      </w:r>
      <w:r>
        <w:rPr>
          <w:rFonts w:ascii="宋体" w:hAnsi="宋体" w:eastAsia="宋体" w:cs="宋体"/>
          <w:spacing w:val="-51"/>
          <w:position w:val="19"/>
          <w:sz w:val="24"/>
          <w:szCs w:val="24"/>
          <w:lang w:eastAsia="zh-CN"/>
        </w:rPr>
        <w:t xml:space="preserve"> </w:t>
      </w:r>
      <w:r>
        <w:rPr>
          <w:rFonts w:ascii="宋体" w:hAnsi="宋体" w:eastAsia="宋体" w:cs="宋体"/>
          <w:spacing w:val="-4"/>
          <w:position w:val="19"/>
          <w:sz w:val="24"/>
          <w:szCs w:val="24"/>
          <w:lang w:eastAsia="zh-CN"/>
        </w:rPr>
        <w:t>澄清、说明和补正不得改变投标文件的实</w:t>
      </w:r>
      <w:r>
        <w:rPr>
          <w:rFonts w:ascii="宋体" w:hAnsi="宋体" w:eastAsia="宋体" w:cs="宋体"/>
          <w:spacing w:val="-5"/>
          <w:position w:val="19"/>
          <w:sz w:val="24"/>
          <w:szCs w:val="24"/>
          <w:lang w:eastAsia="zh-CN"/>
        </w:rPr>
        <w:t>质性内容（算术性错误修正的除外）。</w:t>
      </w:r>
    </w:p>
    <w:p>
      <w:pPr>
        <w:spacing w:line="219" w:lineRule="auto"/>
        <w:ind w:left="121"/>
        <w:rPr>
          <w:rFonts w:ascii="宋体" w:hAnsi="宋体" w:eastAsia="宋体" w:cs="宋体"/>
          <w:sz w:val="24"/>
          <w:szCs w:val="24"/>
          <w:lang w:eastAsia="zh-CN"/>
        </w:rPr>
      </w:pPr>
      <w:r>
        <w:rPr>
          <w:rFonts w:ascii="宋体" w:hAnsi="宋体" w:eastAsia="宋体" w:cs="宋体"/>
          <w:spacing w:val="-1"/>
          <w:sz w:val="24"/>
          <w:szCs w:val="24"/>
          <w:lang w:eastAsia="zh-CN"/>
        </w:rPr>
        <w:t>供应商的书面澄清、说明和补正属于投标文件的组成部分。</w:t>
      </w:r>
    </w:p>
    <w:p>
      <w:pPr>
        <w:spacing w:before="214" w:line="499" w:lineRule="exact"/>
        <w:ind w:right="68"/>
        <w:jc w:val="right"/>
        <w:rPr>
          <w:rFonts w:ascii="宋体" w:hAnsi="宋体" w:eastAsia="宋体" w:cs="宋体"/>
          <w:sz w:val="24"/>
          <w:szCs w:val="24"/>
          <w:lang w:eastAsia="zh-CN"/>
        </w:rPr>
      </w:pPr>
      <w:r>
        <w:rPr>
          <w:rFonts w:ascii="宋体" w:hAnsi="宋体" w:eastAsia="宋体" w:cs="宋体"/>
          <w:position w:val="19"/>
          <w:sz w:val="24"/>
          <w:szCs w:val="24"/>
          <w:lang w:eastAsia="zh-CN"/>
        </w:rPr>
        <w:t>6.3</w:t>
      </w:r>
      <w:r>
        <w:rPr>
          <w:rFonts w:ascii="宋体" w:hAnsi="宋体" w:eastAsia="宋体" w:cs="宋体"/>
          <w:spacing w:val="-48"/>
          <w:position w:val="19"/>
          <w:sz w:val="24"/>
          <w:szCs w:val="24"/>
          <w:lang w:eastAsia="zh-CN"/>
        </w:rPr>
        <w:t xml:space="preserve"> </w:t>
      </w:r>
      <w:r>
        <w:rPr>
          <w:rFonts w:ascii="宋体" w:hAnsi="宋体" w:eastAsia="宋体" w:cs="宋体"/>
          <w:position w:val="19"/>
          <w:sz w:val="24"/>
          <w:szCs w:val="24"/>
          <w:lang w:eastAsia="zh-CN"/>
        </w:rPr>
        <w:t>评标委员会对供应商提交的澄清、说明或补正有疑问的，可以要求供应商进一</w:t>
      </w:r>
    </w:p>
    <w:p>
      <w:pPr>
        <w:spacing w:before="1" w:line="219" w:lineRule="auto"/>
        <w:ind w:left="124"/>
        <w:rPr>
          <w:rFonts w:ascii="宋体" w:hAnsi="宋体" w:eastAsia="宋体" w:cs="宋体"/>
          <w:sz w:val="24"/>
          <w:szCs w:val="24"/>
          <w:lang w:eastAsia="zh-CN"/>
        </w:rPr>
      </w:pPr>
      <w:r>
        <w:rPr>
          <w:rFonts w:ascii="宋体" w:hAnsi="宋体" w:eastAsia="宋体" w:cs="宋体"/>
          <w:spacing w:val="-1"/>
          <w:sz w:val="24"/>
          <w:szCs w:val="24"/>
          <w:lang w:eastAsia="zh-CN"/>
        </w:rPr>
        <w:t>步澄清、说明或补正，直至满足评标委员会的要求。</w:t>
      </w:r>
    </w:p>
    <w:p>
      <w:pPr>
        <w:spacing w:before="214" w:line="221" w:lineRule="auto"/>
        <w:ind w:left="3818"/>
        <w:outlineLvl w:val="1"/>
        <w:rPr>
          <w:rFonts w:ascii="宋体" w:hAnsi="宋体" w:eastAsia="宋体" w:cs="宋体"/>
          <w:spacing w:val="-2"/>
          <w:sz w:val="24"/>
          <w:szCs w:val="24"/>
          <w:lang w:eastAsia="zh-CN"/>
          <w14:textOutline w14:w="4356" w14:cap="sq" w14:cmpd="sng" w14:algn="ctr">
            <w14:solidFill>
              <w14:srgbClr w14:val="000000"/>
            </w14:solidFill>
            <w14:prstDash w14:val="solid"/>
            <w14:bevel/>
          </w14:textOutline>
        </w:rPr>
      </w:pPr>
      <w:bookmarkStart w:id="11" w:name="bookmark12"/>
      <w:bookmarkEnd w:id="11"/>
    </w:p>
    <w:p>
      <w:pPr>
        <w:spacing w:before="214" w:line="221" w:lineRule="auto"/>
        <w:ind w:left="3818"/>
        <w:outlineLvl w:val="1"/>
        <w:rPr>
          <w:rFonts w:ascii="宋体" w:hAnsi="宋体" w:eastAsia="宋体" w:cs="宋体"/>
          <w:sz w:val="24"/>
          <w:szCs w:val="24"/>
          <w:lang w:eastAsia="zh-CN"/>
        </w:rPr>
      </w:pPr>
      <w:r>
        <w:rPr>
          <w:rFonts w:ascii="宋体" w:hAnsi="宋体" w:eastAsia="宋体" w:cs="宋体"/>
          <w:spacing w:val="-2"/>
          <w:sz w:val="24"/>
          <w:szCs w:val="24"/>
          <w:lang w:eastAsia="zh-CN"/>
          <w14:textOutline w14:w="4356" w14:cap="sq" w14:cmpd="sng" w14:algn="ctr">
            <w14:solidFill>
              <w14:srgbClr w14:val="000000"/>
            </w14:solidFill>
            <w14:prstDash w14:val="solid"/>
            <w14:bevel/>
          </w14:textOutline>
        </w:rPr>
        <w:t>八、授予合同</w:t>
      </w:r>
    </w:p>
    <w:p>
      <w:pPr>
        <w:spacing w:before="215" w:line="219" w:lineRule="auto"/>
        <w:ind w:left="438"/>
        <w:rPr>
          <w:rFonts w:ascii="宋体" w:hAnsi="宋体" w:eastAsia="宋体" w:cs="宋体"/>
          <w:sz w:val="24"/>
          <w:szCs w:val="24"/>
          <w:lang w:eastAsia="zh-CN"/>
        </w:rPr>
      </w:pPr>
      <w:r>
        <w:rPr>
          <w:rFonts w:ascii="宋体" w:hAnsi="宋体" w:eastAsia="宋体" w:cs="宋体"/>
          <w:spacing w:val="-2"/>
          <w:sz w:val="24"/>
          <w:szCs w:val="24"/>
          <w:lang w:eastAsia="zh-CN"/>
        </w:rPr>
        <w:t>1.</w:t>
      </w:r>
      <w:r>
        <w:rPr>
          <w:rFonts w:ascii="宋体" w:hAnsi="宋体" w:eastAsia="宋体" w:cs="宋体"/>
          <w:spacing w:val="-31"/>
          <w:sz w:val="24"/>
          <w:szCs w:val="24"/>
          <w:lang w:eastAsia="zh-CN"/>
        </w:rPr>
        <w:t xml:space="preserve"> </w:t>
      </w:r>
      <w:r>
        <w:rPr>
          <w:rFonts w:ascii="宋体" w:hAnsi="宋体" w:eastAsia="宋体" w:cs="宋体"/>
          <w:spacing w:val="-2"/>
          <w:sz w:val="24"/>
          <w:szCs w:val="24"/>
          <w:lang w:eastAsia="zh-CN"/>
        </w:rPr>
        <w:t>本合同将授予经过评标委员会推荐并经采购人确认的中标人。</w:t>
      </w:r>
    </w:p>
    <w:p>
      <w:pPr>
        <w:spacing w:before="214" w:line="219" w:lineRule="auto"/>
        <w:ind w:left="423"/>
        <w:rPr>
          <w:rFonts w:ascii="宋体" w:hAnsi="宋体" w:eastAsia="宋体" w:cs="宋体"/>
          <w:sz w:val="24"/>
          <w:szCs w:val="24"/>
          <w:lang w:eastAsia="zh-CN"/>
        </w:rPr>
      </w:pPr>
      <w:r>
        <w:rPr>
          <w:rFonts w:ascii="宋体" w:hAnsi="宋体" w:eastAsia="宋体" w:cs="宋体"/>
          <w:spacing w:val="-2"/>
          <w:sz w:val="24"/>
          <w:szCs w:val="24"/>
          <w:lang w:eastAsia="zh-CN"/>
        </w:rPr>
        <w:t>2.</w:t>
      </w:r>
      <w:r>
        <w:rPr>
          <w:rFonts w:ascii="宋体" w:hAnsi="宋体" w:eastAsia="宋体" w:cs="宋体"/>
          <w:spacing w:val="-42"/>
          <w:sz w:val="24"/>
          <w:szCs w:val="24"/>
          <w:lang w:eastAsia="zh-CN"/>
        </w:rPr>
        <w:t xml:space="preserve"> </w:t>
      </w:r>
      <w:r>
        <w:rPr>
          <w:rFonts w:ascii="宋体" w:hAnsi="宋体" w:eastAsia="宋体" w:cs="宋体"/>
          <w:spacing w:val="-2"/>
          <w:sz w:val="24"/>
          <w:szCs w:val="24"/>
          <w:lang w:eastAsia="zh-CN"/>
        </w:rPr>
        <w:t>入围通知书是合同的组成部分。</w:t>
      </w:r>
    </w:p>
    <w:p>
      <w:pPr>
        <w:spacing w:before="214" w:line="222" w:lineRule="auto"/>
        <w:ind w:left="425"/>
        <w:rPr>
          <w:rFonts w:ascii="宋体" w:hAnsi="宋体" w:eastAsia="宋体" w:cs="宋体"/>
          <w:sz w:val="24"/>
          <w:szCs w:val="24"/>
          <w:lang w:eastAsia="zh-CN"/>
        </w:rPr>
      </w:pPr>
      <w:r>
        <w:rPr>
          <w:rFonts w:ascii="宋体" w:hAnsi="宋体" w:eastAsia="宋体" w:cs="宋体"/>
          <w:spacing w:val="-5"/>
          <w:sz w:val="24"/>
          <w:szCs w:val="24"/>
          <w:lang w:eastAsia="zh-CN"/>
        </w:rPr>
        <w:t>3.</w:t>
      </w:r>
      <w:r>
        <w:rPr>
          <w:rFonts w:ascii="宋体" w:hAnsi="宋体" w:eastAsia="宋体" w:cs="宋体"/>
          <w:spacing w:val="-46"/>
          <w:sz w:val="24"/>
          <w:szCs w:val="24"/>
          <w:lang w:eastAsia="zh-CN"/>
        </w:rPr>
        <w:t xml:space="preserve"> </w:t>
      </w:r>
      <w:r>
        <w:rPr>
          <w:rFonts w:ascii="宋体" w:hAnsi="宋体" w:eastAsia="宋体" w:cs="宋体"/>
          <w:spacing w:val="-5"/>
          <w:sz w:val="24"/>
          <w:szCs w:val="24"/>
          <w:lang w:eastAsia="zh-CN"/>
        </w:rPr>
        <w:t>合同签订</w:t>
      </w:r>
    </w:p>
    <w:p>
      <w:pPr>
        <w:spacing w:before="213" w:line="219" w:lineRule="auto"/>
        <w:ind w:left="425"/>
        <w:rPr>
          <w:rFonts w:ascii="宋体" w:hAnsi="宋体" w:eastAsia="宋体" w:cs="宋体"/>
          <w:sz w:val="24"/>
          <w:szCs w:val="24"/>
          <w:lang w:eastAsia="zh-CN"/>
        </w:rPr>
      </w:pPr>
      <w:r>
        <w:rPr>
          <w:rFonts w:ascii="宋体" w:hAnsi="宋体" w:eastAsia="宋体" w:cs="宋体"/>
          <w:spacing w:val="-1"/>
          <w:sz w:val="24"/>
          <w:szCs w:val="24"/>
          <w:lang w:eastAsia="zh-CN"/>
        </w:rPr>
        <w:t>3.1</w:t>
      </w:r>
      <w:r>
        <w:rPr>
          <w:rFonts w:ascii="宋体" w:hAnsi="宋体" w:eastAsia="宋体" w:cs="宋体"/>
          <w:spacing w:val="-51"/>
          <w:sz w:val="24"/>
          <w:szCs w:val="24"/>
          <w:lang w:eastAsia="zh-CN"/>
        </w:rPr>
        <w:t xml:space="preserve"> </w:t>
      </w:r>
      <w:r>
        <w:rPr>
          <w:rFonts w:ascii="宋体" w:hAnsi="宋体" w:eastAsia="宋体" w:cs="宋体"/>
          <w:spacing w:val="-1"/>
          <w:sz w:val="24"/>
          <w:szCs w:val="24"/>
          <w:lang w:eastAsia="zh-CN"/>
        </w:rPr>
        <w:t>采购人和成交人应当自入围通知书发出之日起</w:t>
      </w:r>
      <w:r>
        <w:rPr>
          <w:rFonts w:ascii="宋体" w:hAnsi="宋体" w:eastAsia="宋体" w:cs="宋体"/>
          <w:spacing w:val="-48"/>
          <w:sz w:val="24"/>
          <w:szCs w:val="24"/>
          <w:lang w:eastAsia="zh-CN"/>
        </w:rPr>
        <w:t xml:space="preserve"> </w:t>
      </w:r>
      <w:r>
        <w:rPr>
          <w:rFonts w:hint="eastAsia" w:ascii="宋体" w:hAnsi="宋体" w:eastAsia="宋体" w:cs="宋体"/>
          <w:spacing w:val="-48"/>
          <w:sz w:val="24"/>
          <w:szCs w:val="24"/>
          <w:lang w:val="en-US" w:eastAsia="zh-CN"/>
        </w:rPr>
        <w:t>10</w:t>
      </w:r>
      <w:r>
        <w:rPr>
          <w:rFonts w:ascii="宋体" w:hAnsi="宋体" w:eastAsia="宋体" w:cs="宋体"/>
          <w:spacing w:val="-51"/>
          <w:sz w:val="24"/>
          <w:szCs w:val="24"/>
          <w:lang w:eastAsia="zh-CN"/>
        </w:rPr>
        <w:t xml:space="preserve"> </w:t>
      </w:r>
      <w:r>
        <w:rPr>
          <w:rFonts w:ascii="宋体" w:hAnsi="宋体" w:eastAsia="宋体" w:cs="宋体"/>
          <w:spacing w:val="-1"/>
          <w:sz w:val="24"/>
          <w:szCs w:val="24"/>
          <w:lang w:eastAsia="zh-CN"/>
        </w:rPr>
        <w:t>个工作日</w:t>
      </w:r>
      <w:r>
        <w:rPr>
          <w:rFonts w:ascii="宋体" w:hAnsi="宋体" w:eastAsia="宋体" w:cs="宋体"/>
          <w:spacing w:val="-2"/>
          <w:sz w:val="24"/>
          <w:szCs w:val="24"/>
          <w:lang w:eastAsia="zh-CN"/>
        </w:rPr>
        <w:t>内，根据采购文件和</w:t>
      </w:r>
    </w:p>
    <w:p>
      <w:pPr>
        <w:spacing w:before="214" w:line="219" w:lineRule="auto"/>
        <w:ind w:left="422"/>
        <w:rPr>
          <w:rFonts w:ascii="宋体" w:hAnsi="宋体" w:eastAsia="宋体" w:cs="宋体"/>
          <w:sz w:val="24"/>
          <w:szCs w:val="24"/>
          <w:lang w:eastAsia="zh-CN"/>
        </w:rPr>
      </w:pPr>
      <w:r>
        <w:rPr>
          <w:rFonts w:ascii="宋体" w:hAnsi="宋体" w:eastAsia="宋体" w:cs="宋体"/>
          <w:sz w:val="24"/>
          <w:szCs w:val="24"/>
          <w:lang w:eastAsia="zh-CN"/>
        </w:rPr>
        <w:t>成交人的投标文件订立书面合同。成交人无正当理由</w:t>
      </w:r>
      <w:r>
        <w:rPr>
          <w:rFonts w:ascii="宋体" w:hAnsi="宋体" w:eastAsia="宋体" w:cs="宋体"/>
          <w:spacing w:val="-1"/>
          <w:sz w:val="24"/>
          <w:szCs w:val="24"/>
          <w:lang w:eastAsia="zh-CN"/>
        </w:rPr>
        <w:t>拒签合同的，采购人取消其入</w:t>
      </w:r>
    </w:p>
    <w:p>
      <w:pPr>
        <w:spacing w:before="214" w:line="219" w:lineRule="auto"/>
        <w:ind w:left="442"/>
        <w:rPr>
          <w:rFonts w:ascii="宋体" w:hAnsi="宋体" w:eastAsia="宋体" w:cs="宋体"/>
          <w:sz w:val="24"/>
          <w:szCs w:val="24"/>
          <w:lang w:eastAsia="zh-CN"/>
        </w:rPr>
      </w:pPr>
      <w:r>
        <w:rPr>
          <w:rFonts w:ascii="宋体" w:hAnsi="宋体" w:eastAsia="宋体" w:cs="宋体"/>
          <w:spacing w:val="-1"/>
          <w:sz w:val="24"/>
          <w:szCs w:val="24"/>
          <w:lang w:eastAsia="zh-CN"/>
        </w:rPr>
        <w:t>围资格；给采购人造成的损失的，成交人还应</w:t>
      </w:r>
      <w:r>
        <w:rPr>
          <w:rFonts w:ascii="宋体" w:hAnsi="宋体" w:eastAsia="宋体" w:cs="宋体"/>
          <w:spacing w:val="-2"/>
          <w:sz w:val="24"/>
          <w:szCs w:val="24"/>
          <w:lang w:eastAsia="zh-CN"/>
        </w:rPr>
        <w:t>当予以赔偿。</w:t>
      </w:r>
    </w:p>
    <w:p>
      <w:pPr>
        <w:spacing w:before="217" w:line="221" w:lineRule="auto"/>
        <w:ind w:left="420"/>
        <w:rPr>
          <w:rFonts w:ascii="宋体" w:hAnsi="宋体" w:eastAsia="宋体" w:cs="宋体"/>
          <w:sz w:val="24"/>
          <w:szCs w:val="24"/>
          <w:lang w:eastAsia="zh-CN"/>
        </w:rPr>
      </w:pPr>
      <w:r>
        <w:rPr>
          <w:rFonts w:ascii="宋体" w:hAnsi="宋体" w:eastAsia="宋体" w:cs="宋体"/>
          <w:spacing w:val="-2"/>
          <w:sz w:val="24"/>
          <w:szCs w:val="24"/>
          <w:lang w:eastAsia="zh-CN"/>
        </w:rPr>
        <w:t>4.</w:t>
      </w:r>
      <w:r>
        <w:rPr>
          <w:rFonts w:ascii="宋体" w:hAnsi="宋体" w:eastAsia="宋体" w:cs="宋体"/>
          <w:spacing w:val="-48"/>
          <w:sz w:val="24"/>
          <w:szCs w:val="24"/>
          <w:lang w:eastAsia="zh-CN"/>
        </w:rPr>
        <w:t xml:space="preserve"> </w:t>
      </w:r>
      <w:r>
        <w:rPr>
          <w:rFonts w:ascii="宋体" w:hAnsi="宋体" w:eastAsia="宋体" w:cs="宋体"/>
          <w:spacing w:val="-2"/>
          <w:sz w:val="24"/>
          <w:szCs w:val="24"/>
          <w:lang w:eastAsia="zh-CN"/>
        </w:rPr>
        <w:t>重新招标和不再招标</w:t>
      </w:r>
    </w:p>
    <w:p>
      <w:pPr>
        <w:spacing w:before="212" w:line="221" w:lineRule="auto"/>
        <w:ind w:left="420"/>
        <w:rPr>
          <w:rFonts w:ascii="宋体" w:hAnsi="宋体" w:eastAsia="宋体" w:cs="宋体"/>
          <w:sz w:val="24"/>
          <w:szCs w:val="24"/>
          <w:lang w:eastAsia="zh-CN"/>
        </w:rPr>
      </w:pPr>
      <w:r>
        <w:rPr>
          <w:rFonts w:ascii="宋体" w:hAnsi="宋体" w:eastAsia="宋体" w:cs="宋体"/>
          <w:spacing w:val="-2"/>
          <w:sz w:val="24"/>
          <w:szCs w:val="24"/>
          <w:lang w:eastAsia="zh-CN"/>
        </w:rPr>
        <w:t>4.1 重新招标</w:t>
      </w:r>
    </w:p>
    <w:p>
      <w:pPr>
        <w:spacing w:before="212" w:line="219" w:lineRule="auto"/>
        <w:ind w:left="481"/>
        <w:rPr>
          <w:rFonts w:ascii="宋体" w:hAnsi="宋体" w:eastAsia="宋体" w:cs="宋体"/>
          <w:sz w:val="24"/>
          <w:szCs w:val="24"/>
          <w:lang w:eastAsia="zh-CN"/>
        </w:rPr>
      </w:pPr>
      <w:r>
        <w:rPr>
          <w:rFonts w:ascii="宋体" w:hAnsi="宋体" w:eastAsia="宋体" w:cs="宋体"/>
          <w:spacing w:val="-1"/>
          <w:sz w:val="24"/>
          <w:szCs w:val="24"/>
          <w:lang w:eastAsia="zh-CN"/>
        </w:rPr>
        <w:t>有下列情形之一的，采购人将重新招标：</w:t>
      </w:r>
    </w:p>
    <w:p>
      <w:pPr>
        <w:spacing w:before="217" w:line="219" w:lineRule="auto"/>
        <w:ind w:left="523"/>
        <w:rPr>
          <w:rFonts w:ascii="宋体" w:hAnsi="宋体" w:eastAsia="宋体" w:cs="宋体"/>
          <w:sz w:val="24"/>
          <w:szCs w:val="24"/>
          <w:lang w:eastAsia="zh-CN"/>
        </w:rPr>
      </w:pPr>
      <w:r>
        <w:rPr>
          <w:rFonts w:ascii="宋体" w:hAnsi="宋体" w:eastAsia="宋体" w:cs="宋体"/>
          <w:spacing w:val="-4"/>
          <w:sz w:val="24"/>
          <w:szCs w:val="24"/>
          <w:lang w:eastAsia="zh-CN"/>
        </w:rPr>
        <w:t>(l）投标截止时间止，供应商少于</w:t>
      </w:r>
      <w:r>
        <w:rPr>
          <w:rFonts w:ascii="宋体" w:hAnsi="宋体" w:eastAsia="宋体" w:cs="宋体"/>
          <w:spacing w:val="-42"/>
          <w:sz w:val="24"/>
          <w:szCs w:val="24"/>
          <w:lang w:eastAsia="zh-CN"/>
        </w:rPr>
        <w:t xml:space="preserve"> </w:t>
      </w:r>
      <w:r>
        <w:rPr>
          <w:rFonts w:ascii="宋体" w:hAnsi="宋体" w:eastAsia="宋体" w:cs="宋体"/>
          <w:spacing w:val="-4"/>
          <w:sz w:val="24"/>
          <w:szCs w:val="24"/>
          <w:lang w:eastAsia="zh-CN"/>
        </w:rPr>
        <w:t>3</w:t>
      </w:r>
      <w:r>
        <w:rPr>
          <w:rFonts w:ascii="宋体" w:hAnsi="宋体" w:eastAsia="宋体" w:cs="宋体"/>
          <w:spacing w:val="-51"/>
          <w:sz w:val="24"/>
          <w:szCs w:val="24"/>
          <w:lang w:eastAsia="zh-CN"/>
        </w:rPr>
        <w:t xml:space="preserve"> </w:t>
      </w:r>
      <w:r>
        <w:rPr>
          <w:rFonts w:ascii="宋体" w:hAnsi="宋体" w:eastAsia="宋体" w:cs="宋体"/>
          <w:spacing w:val="-4"/>
          <w:sz w:val="24"/>
          <w:szCs w:val="24"/>
          <w:lang w:eastAsia="zh-CN"/>
        </w:rPr>
        <w:t>个的；</w:t>
      </w:r>
    </w:p>
    <w:p>
      <w:pPr>
        <w:spacing w:before="215" w:line="219" w:lineRule="auto"/>
        <w:ind w:left="523"/>
        <w:rPr>
          <w:rFonts w:ascii="宋体" w:hAnsi="宋体" w:eastAsia="宋体" w:cs="宋体"/>
          <w:sz w:val="24"/>
          <w:szCs w:val="24"/>
          <w:lang w:eastAsia="zh-CN"/>
        </w:rPr>
      </w:pPr>
      <w:r>
        <w:rPr>
          <w:rFonts w:ascii="宋体" w:hAnsi="宋体" w:eastAsia="宋体" w:cs="宋体"/>
          <w:spacing w:val="-3"/>
          <w:sz w:val="24"/>
          <w:szCs w:val="24"/>
          <w:lang w:eastAsia="zh-CN"/>
        </w:rPr>
        <w:t>(2）经评标委员会评审后否决所有投标的。</w:t>
      </w:r>
    </w:p>
    <w:p>
      <w:pPr>
        <w:spacing w:before="213" w:line="221" w:lineRule="auto"/>
        <w:ind w:left="420"/>
        <w:rPr>
          <w:rFonts w:ascii="宋体" w:hAnsi="宋体" w:eastAsia="宋体" w:cs="宋体"/>
          <w:sz w:val="24"/>
          <w:szCs w:val="24"/>
          <w:lang w:eastAsia="zh-CN"/>
        </w:rPr>
      </w:pPr>
      <w:r>
        <w:rPr>
          <w:rFonts w:ascii="宋体" w:hAnsi="宋体" w:eastAsia="宋体" w:cs="宋体"/>
          <w:spacing w:val="-4"/>
          <w:sz w:val="24"/>
          <w:szCs w:val="24"/>
          <w:lang w:eastAsia="zh-CN"/>
        </w:rPr>
        <w:t>4.2</w:t>
      </w:r>
      <w:r>
        <w:rPr>
          <w:rFonts w:ascii="宋体" w:hAnsi="宋体" w:eastAsia="宋体" w:cs="宋体"/>
          <w:spacing w:val="18"/>
          <w:sz w:val="24"/>
          <w:szCs w:val="24"/>
          <w:lang w:eastAsia="zh-CN"/>
        </w:rPr>
        <w:t xml:space="preserve"> </w:t>
      </w:r>
      <w:r>
        <w:rPr>
          <w:rFonts w:ascii="宋体" w:hAnsi="宋体" w:eastAsia="宋体" w:cs="宋体"/>
          <w:spacing w:val="-4"/>
          <w:sz w:val="24"/>
          <w:szCs w:val="24"/>
          <w:lang w:eastAsia="zh-CN"/>
        </w:rPr>
        <w:t>不再招标</w:t>
      </w:r>
    </w:p>
    <w:p>
      <w:pPr>
        <w:spacing w:before="215" w:line="499" w:lineRule="exact"/>
        <w:jc w:val="right"/>
        <w:rPr>
          <w:rFonts w:ascii="宋体" w:hAnsi="宋体" w:eastAsia="宋体" w:cs="宋体"/>
          <w:sz w:val="24"/>
          <w:szCs w:val="24"/>
          <w:lang w:eastAsia="zh-CN"/>
        </w:rPr>
      </w:pPr>
      <w:r>
        <w:rPr>
          <w:rFonts w:ascii="宋体" w:hAnsi="宋体" w:eastAsia="宋体" w:cs="宋体"/>
          <w:spacing w:val="-5"/>
          <w:position w:val="19"/>
          <w:sz w:val="24"/>
          <w:szCs w:val="24"/>
          <w:lang w:eastAsia="zh-CN"/>
        </w:rPr>
        <w:t>重新招标后供应商仍少于</w:t>
      </w:r>
      <w:r>
        <w:rPr>
          <w:rFonts w:ascii="宋体" w:hAnsi="宋体" w:eastAsia="宋体" w:cs="宋体"/>
          <w:spacing w:val="-51"/>
          <w:position w:val="19"/>
          <w:sz w:val="24"/>
          <w:szCs w:val="24"/>
          <w:lang w:eastAsia="zh-CN"/>
        </w:rPr>
        <w:t xml:space="preserve"> </w:t>
      </w:r>
      <w:r>
        <w:rPr>
          <w:rFonts w:ascii="宋体" w:hAnsi="宋体" w:eastAsia="宋体" w:cs="宋体"/>
          <w:spacing w:val="-5"/>
          <w:position w:val="19"/>
          <w:sz w:val="24"/>
          <w:szCs w:val="24"/>
          <w:lang w:eastAsia="zh-CN"/>
        </w:rPr>
        <w:t>3个或者所有投标被否决的，属于必须审批或核准的项目，</w:t>
      </w:r>
    </w:p>
    <w:p>
      <w:pPr>
        <w:spacing w:line="220" w:lineRule="auto"/>
        <w:ind w:left="2"/>
        <w:rPr>
          <w:rFonts w:ascii="宋体" w:hAnsi="宋体" w:eastAsia="宋体" w:cs="宋体"/>
          <w:sz w:val="24"/>
          <w:szCs w:val="24"/>
          <w:lang w:eastAsia="zh-CN"/>
        </w:rPr>
      </w:pPr>
      <w:r>
        <w:rPr>
          <w:rFonts w:ascii="宋体" w:hAnsi="宋体" w:eastAsia="宋体" w:cs="宋体"/>
          <w:spacing w:val="-1"/>
          <w:sz w:val="24"/>
          <w:szCs w:val="24"/>
          <w:lang w:eastAsia="zh-CN"/>
        </w:rPr>
        <w:t>经原审批或核准部门批准后不再进行招标。</w:t>
      </w:r>
    </w:p>
    <w:p>
      <w:pPr>
        <w:spacing w:before="213" w:line="220" w:lineRule="auto"/>
        <w:ind w:left="425"/>
        <w:rPr>
          <w:rFonts w:ascii="宋体" w:hAnsi="宋体" w:eastAsia="宋体" w:cs="宋体"/>
          <w:sz w:val="24"/>
          <w:szCs w:val="24"/>
          <w:lang w:eastAsia="zh-CN"/>
        </w:rPr>
      </w:pPr>
      <w:r>
        <w:rPr>
          <w:rFonts w:ascii="宋体" w:hAnsi="宋体" w:eastAsia="宋体" w:cs="宋体"/>
          <w:spacing w:val="-5"/>
          <w:sz w:val="24"/>
          <w:szCs w:val="24"/>
          <w:lang w:eastAsia="zh-CN"/>
        </w:rPr>
        <w:t>5.</w:t>
      </w:r>
      <w:r>
        <w:rPr>
          <w:rFonts w:ascii="宋体" w:hAnsi="宋体" w:eastAsia="宋体" w:cs="宋体"/>
          <w:spacing w:val="-41"/>
          <w:sz w:val="24"/>
          <w:szCs w:val="24"/>
          <w:lang w:eastAsia="zh-CN"/>
        </w:rPr>
        <w:t xml:space="preserve"> </w:t>
      </w:r>
      <w:r>
        <w:rPr>
          <w:rFonts w:ascii="宋体" w:hAnsi="宋体" w:eastAsia="宋体" w:cs="宋体"/>
          <w:spacing w:val="-5"/>
          <w:sz w:val="24"/>
          <w:szCs w:val="24"/>
          <w:lang w:eastAsia="zh-CN"/>
        </w:rPr>
        <w:t>纪律和监督</w:t>
      </w:r>
    </w:p>
    <w:p>
      <w:pPr>
        <w:spacing w:before="216" w:line="219" w:lineRule="auto"/>
        <w:ind w:left="425"/>
        <w:rPr>
          <w:rFonts w:ascii="宋体" w:hAnsi="宋体" w:eastAsia="宋体" w:cs="宋体"/>
          <w:sz w:val="24"/>
          <w:szCs w:val="24"/>
          <w:lang w:eastAsia="zh-CN"/>
        </w:rPr>
      </w:pPr>
      <w:r>
        <w:rPr>
          <w:rFonts w:ascii="宋体" w:hAnsi="宋体" w:eastAsia="宋体" w:cs="宋体"/>
          <w:spacing w:val="-2"/>
          <w:sz w:val="24"/>
          <w:szCs w:val="24"/>
          <w:lang w:eastAsia="zh-CN"/>
        </w:rPr>
        <w:t>5.1 对采购人的纪律要求</w:t>
      </w:r>
    </w:p>
    <w:p>
      <w:pPr>
        <w:spacing w:before="214" w:line="500" w:lineRule="exact"/>
        <w:ind w:right="63"/>
        <w:jc w:val="right"/>
        <w:rPr>
          <w:rFonts w:ascii="宋体" w:hAnsi="宋体" w:eastAsia="宋体" w:cs="宋体"/>
          <w:sz w:val="24"/>
          <w:szCs w:val="24"/>
          <w:lang w:eastAsia="zh-CN"/>
        </w:rPr>
      </w:pPr>
      <w:r>
        <w:rPr>
          <w:rFonts w:ascii="宋体" w:hAnsi="宋体" w:eastAsia="宋体" w:cs="宋体"/>
          <w:spacing w:val="-2"/>
          <w:position w:val="19"/>
          <w:sz w:val="24"/>
          <w:szCs w:val="24"/>
          <w:lang w:eastAsia="zh-CN"/>
        </w:rPr>
        <w:t>采购人不得泄漏招标递交投标文件中应当保密的情况和资料，不得与供应商串通损</w:t>
      </w:r>
    </w:p>
    <w:p>
      <w:pPr>
        <w:spacing w:line="219" w:lineRule="auto"/>
        <w:ind w:left="5"/>
        <w:rPr>
          <w:rFonts w:ascii="宋体" w:hAnsi="宋体" w:eastAsia="宋体" w:cs="宋体"/>
          <w:sz w:val="24"/>
          <w:szCs w:val="24"/>
          <w:lang w:eastAsia="zh-CN"/>
        </w:rPr>
      </w:pPr>
      <w:r>
        <w:rPr>
          <w:rFonts w:ascii="宋体" w:hAnsi="宋体" w:eastAsia="宋体" w:cs="宋体"/>
          <w:spacing w:val="-1"/>
          <w:sz w:val="24"/>
          <w:szCs w:val="24"/>
          <w:lang w:eastAsia="zh-CN"/>
        </w:rPr>
        <w:t>害国家利益、社会公共利益或者他人合法权益。</w:t>
      </w:r>
    </w:p>
    <w:p>
      <w:pPr>
        <w:spacing w:before="217" w:line="219" w:lineRule="auto"/>
        <w:ind w:left="425"/>
        <w:rPr>
          <w:rFonts w:ascii="宋体" w:hAnsi="宋体" w:eastAsia="宋体" w:cs="宋体"/>
          <w:sz w:val="24"/>
          <w:szCs w:val="24"/>
          <w:lang w:eastAsia="zh-CN"/>
        </w:rPr>
      </w:pPr>
      <w:r>
        <w:rPr>
          <w:rFonts w:ascii="宋体" w:hAnsi="宋体" w:eastAsia="宋体" w:cs="宋体"/>
          <w:spacing w:val="-2"/>
          <w:sz w:val="24"/>
          <w:szCs w:val="24"/>
          <w:lang w:eastAsia="zh-CN"/>
        </w:rPr>
        <w:t>5.2 对供应商的纪律要求</w:t>
      </w:r>
    </w:p>
    <w:p>
      <w:pPr>
        <w:spacing w:before="214" w:line="385" w:lineRule="auto"/>
        <w:ind w:left="10" w:right="63" w:firstLine="470"/>
        <w:rPr>
          <w:rFonts w:ascii="宋体" w:hAnsi="宋体" w:eastAsia="宋体" w:cs="宋体"/>
          <w:sz w:val="24"/>
          <w:szCs w:val="24"/>
          <w:lang w:eastAsia="zh-CN"/>
        </w:rPr>
      </w:pPr>
      <w:r>
        <w:rPr>
          <w:rFonts w:ascii="宋体" w:hAnsi="宋体" w:eastAsia="宋体" w:cs="宋体"/>
          <w:spacing w:val="-2"/>
          <w:sz w:val="24"/>
          <w:szCs w:val="24"/>
          <w:lang w:eastAsia="zh-CN"/>
        </w:rPr>
        <w:t>供应商不得相互串通投标或者与采购人串通投标，不得向采购人或者评标委员会成</w:t>
      </w:r>
      <w:r>
        <w:rPr>
          <w:rFonts w:ascii="宋体" w:hAnsi="宋体" w:eastAsia="宋体" w:cs="宋体"/>
          <w:spacing w:val="13"/>
          <w:sz w:val="24"/>
          <w:szCs w:val="24"/>
          <w:lang w:eastAsia="zh-CN"/>
        </w:rPr>
        <w:t xml:space="preserve"> </w:t>
      </w:r>
      <w:r>
        <w:rPr>
          <w:rFonts w:ascii="宋体" w:hAnsi="宋体" w:eastAsia="宋体" w:cs="宋体"/>
          <w:spacing w:val="-2"/>
          <w:sz w:val="24"/>
          <w:szCs w:val="24"/>
          <w:lang w:eastAsia="zh-CN"/>
        </w:rPr>
        <w:t>员行贿谋取中标，不得以他人名义投标或者以其他方式弄虚作假骗取中标；供应商不得</w:t>
      </w:r>
    </w:p>
    <w:p>
      <w:pPr>
        <w:spacing w:line="219" w:lineRule="auto"/>
        <w:ind w:left="28"/>
        <w:rPr>
          <w:rFonts w:ascii="宋体" w:hAnsi="宋体" w:eastAsia="宋体" w:cs="宋体"/>
          <w:sz w:val="24"/>
          <w:szCs w:val="24"/>
          <w:lang w:eastAsia="zh-CN"/>
        </w:rPr>
      </w:pPr>
      <w:r>
        <w:rPr>
          <w:rFonts w:ascii="宋体" w:hAnsi="宋体" w:eastAsia="宋体" w:cs="宋体"/>
          <w:spacing w:val="-3"/>
          <w:sz w:val="24"/>
          <w:szCs w:val="24"/>
          <w:lang w:eastAsia="zh-CN"/>
        </w:rPr>
        <w:t>以任何方式干扰、影响评标工作。</w:t>
      </w:r>
    </w:p>
    <w:p>
      <w:pPr>
        <w:spacing w:before="215" w:line="219" w:lineRule="auto"/>
        <w:ind w:left="425"/>
        <w:rPr>
          <w:rFonts w:ascii="宋体" w:hAnsi="宋体" w:eastAsia="宋体" w:cs="宋体"/>
          <w:sz w:val="24"/>
          <w:szCs w:val="24"/>
          <w:lang w:eastAsia="zh-CN"/>
        </w:rPr>
      </w:pPr>
      <w:r>
        <w:rPr>
          <w:rFonts w:ascii="宋体" w:hAnsi="宋体" w:eastAsia="宋体" w:cs="宋体"/>
          <w:spacing w:val="-1"/>
          <w:sz w:val="24"/>
          <w:szCs w:val="24"/>
          <w:lang w:eastAsia="zh-CN"/>
        </w:rPr>
        <w:t>5.3 对评标委员会成员的纪律要求</w:t>
      </w:r>
    </w:p>
    <w:p>
      <w:pPr>
        <w:spacing w:before="214" w:line="501" w:lineRule="exact"/>
        <w:ind w:right="63"/>
        <w:jc w:val="right"/>
        <w:rPr>
          <w:rFonts w:ascii="宋体" w:hAnsi="宋体" w:eastAsia="宋体" w:cs="宋体"/>
          <w:sz w:val="24"/>
          <w:szCs w:val="24"/>
          <w:lang w:eastAsia="zh-CN"/>
        </w:rPr>
      </w:pPr>
      <w:r>
        <w:rPr>
          <w:rFonts w:ascii="宋体" w:hAnsi="宋体" w:eastAsia="宋体" w:cs="宋体"/>
          <w:spacing w:val="-2"/>
          <w:position w:val="19"/>
          <w:sz w:val="24"/>
          <w:szCs w:val="24"/>
          <w:lang w:eastAsia="zh-CN"/>
        </w:rPr>
        <w:t>评标委员会成员不得收受他人的财物或者其他好处，不得向他人透漏对投标文件的</w:t>
      </w:r>
    </w:p>
    <w:p>
      <w:pPr>
        <w:spacing w:before="1" w:line="219" w:lineRule="auto"/>
        <w:rPr>
          <w:rFonts w:ascii="宋体" w:hAnsi="宋体" w:eastAsia="宋体" w:cs="宋体"/>
          <w:sz w:val="24"/>
          <w:szCs w:val="24"/>
          <w:lang w:eastAsia="zh-CN"/>
        </w:rPr>
      </w:pPr>
      <w:r>
        <w:rPr>
          <w:rFonts w:ascii="宋体" w:hAnsi="宋体" w:eastAsia="宋体" w:cs="宋体"/>
          <w:spacing w:val="-2"/>
          <w:sz w:val="24"/>
          <w:szCs w:val="24"/>
          <w:lang w:eastAsia="zh-CN"/>
        </w:rPr>
        <w:t>评审和比较、中标候选人的推荐情况以及评标有关的其他情况。在评标活动中，评标委</w:t>
      </w:r>
    </w:p>
    <w:p>
      <w:pPr>
        <w:spacing w:line="219" w:lineRule="auto"/>
        <w:rPr>
          <w:rFonts w:ascii="宋体" w:hAnsi="宋体" w:eastAsia="宋体" w:cs="宋体"/>
          <w:sz w:val="24"/>
          <w:szCs w:val="24"/>
          <w:lang w:eastAsia="zh-CN"/>
        </w:rPr>
        <w:sectPr>
          <w:footerReference r:id="rId17" w:type="default"/>
          <w:pgSz w:w="11906" w:h="16839"/>
          <w:pgMar w:top="400" w:right="1354" w:bottom="899" w:left="1424" w:header="0" w:footer="737" w:gutter="0"/>
          <w:cols w:space="720" w:num="1"/>
        </w:sectPr>
      </w:pPr>
    </w:p>
    <w:p>
      <w:pPr>
        <w:pStyle w:val="2"/>
        <w:spacing w:line="281" w:lineRule="auto"/>
        <w:rPr>
          <w:lang w:eastAsia="zh-CN"/>
        </w:rPr>
      </w:pPr>
    </w:p>
    <w:p>
      <w:pPr>
        <w:pStyle w:val="2"/>
        <w:spacing w:line="281" w:lineRule="auto"/>
        <w:rPr>
          <w:lang w:eastAsia="zh-CN"/>
        </w:rPr>
      </w:pPr>
    </w:p>
    <w:p>
      <w:pPr>
        <w:pStyle w:val="2"/>
        <w:spacing w:line="282" w:lineRule="auto"/>
        <w:rPr>
          <w:lang w:eastAsia="zh-CN"/>
        </w:rPr>
      </w:pPr>
    </w:p>
    <w:p>
      <w:pPr>
        <w:pStyle w:val="2"/>
        <w:spacing w:line="282" w:lineRule="auto"/>
        <w:rPr>
          <w:lang w:eastAsia="zh-CN"/>
        </w:rPr>
      </w:pPr>
    </w:p>
    <w:p>
      <w:pPr>
        <w:spacing w:before="78" w:line="499" w:lineRule="exact"/>
        <w:jc w:val="right"/>
        <w:rPr>
          <w:rFonts w:ascii="宋体" w:hAnsi="宋体" w:eastAsia="宋体" w:cs="宋体"/>
          <w:sz w:val="24"/>
          <w:szCs w:val="24"/>
          <w:lang w:eastAsia="zh-CN"/>
        </w:rPr>
      </w:pPr>
      <w:r>
        <w:rPr>
          <w:rFonts w:ascii="宋体" w:hAnsi="宋体" w:eastAsia="宋体" w:cs="宋体"/>
          <w:spacing w:val="-3"/>
          <w:position w:val="19"/>
          <w:sz w:val="24"/>
          <w:szCs w:val="24"/>
          <w:lang w:eastAsia="zh-CN"/>
        </w:rPr>
        <w:t>员会成员不得擅离职守，影响评标程序正常进行，不得使用采购文件“评标办法</w:t>
      </w:r>
      <w:r>
        <w:rPr>
          <w:rFonts w:ascii="宋体" w:hAnsi="宋体" w:eastAsia="宋体" w:cs="宋体"/>
          <w:spacing w:val="-74"/>
          <w:position w:val="19"/>
          <w:sz w:val="24"/>
          <w:szCs w:val="24"/>
          <w:lang w:eastAsia="zh-CN"/>
        </w:rPr>
        <w:t xml:space="preserve"> </w:t>
      </w:r>
      <w:r>
        <w:rPr>
          <w:rFonts w:ascii="宋体" w:hAnsi="宋体" w:eastAsia="宋体" w:cs="宋体"/>
          <w:spacing w:val="-3"/>
          <w:position w:val="19"/>
          <w:sz w:val="24"/>
          <w:szCs w:val="24"/>
          <w:lang w:eastAsia="zh-CN"/>
        </w:rPr>
        <w:t>”没有</w:t>
      </w:r>
    </w:p>
    <w:p>
      <w:pPr>
        <w:spacing w:line="220" w:lineRule="auto"/>
        <w:rPr>
          <w:rFonts w:ascii="宋体" w:hAnsi="宋体" w:eastAsia="宋体" w:cs="宋体"/>
          <w:sz w:val="24"/>
          <w:szCs w:val="24"/>
          <w:lang w:eastAsia="zh-CN"/>
        </w:rPr>
      </w:pPr>
      <w:r>
        <w:rPr>
          <w:rFonts w:ascii="宋体" w:hAnsi="宋体" w:eastAsia="宋体" w:cs="宋体"/>
          <w:spacing w:val="-1"/>
          <w:sz w:val="24"/>
          <w:szCs w:val="24"/>
          <w:lang w:eastAsia="zh-CN"/>
        </w:rPr>
        <w:t>规定的评审因素和标准进行评标。</w:t>
      </w:r>
    </w:p>
    <w:p>
      <w:pPr>
        <w:spacing w:before="215" w:line="220" w:lineRule="auto"/>
        <w:ind w:left="423"/>
        <w:rPr>
          <w:rFonts w:ascii="宋体" w:hAnsi="宋体" w:eastAsia="宋体" w:cs="宋体"/>
          <w:sz w:val="24"/>
          <w:szCs w:val="24"/>
          <w:lang w:eastAsia="zh-CN"/>
        </w:rPr>
      </w:pPr>
      <w:r>
        <w:rPr>
          <w:rFonts w:ascii="宋体" w:hAnsi="宋体" w:eastAsia="宋体" w:cs="宋体"/>
          <w:spacing w:val="-1"/>
          <w:sz w:val="24"/>
          <w:szCs w:val="24"/>
          <w:lang w:eastAsia="zh-CN"/>
        </w:rPr>
        <w:t>5.4 对与评标活动有关的工作人员的纪律要求</w:t>
      </w:r>
    </w:p>
    <w:p>
      <w:pPr>
        <w:spacing w:before="212" w:line="385" w:lineRule="auto"/>
        <w:ind w:left="1" w:firstLine="481"/>
        <w:rPr>
          <w:rFonts w:ascii="宋体" w:hAnsi="宋体" w:eastAsia="宋体" w:cs="宋体"/>
          <w:sz w:val="24"/>
          <w:szCs w:val="24"/>
          <w:lang w:eastAsia="zh-CN"/>
        </w:rPr>
      </w:pPr>
      <w:r>
        <w:rPr>
          <w:rFonts w:ascii="宋体" w:hAnsi="宋体" w:eastAsia="宋体" w:cs="宋体"/>
          <w:spacing w:val="-2"/>
          <w:sz w:val="24"/>
          <w:szCs w:val="24"/>
          <w:lang w:eastAsia="zh-CN"/>
        </w:rPr>
        <w:t>与评标活动有关的工作人员不得收受他人的财物或者其他好处，不得向他人透漏对</w:t>
      </w:r>
      <w:r>
        <w:rPr>
          <w:rFonts w:ascii="宋体" w:hAnsi="宋体" w:eastAsia="宋体" w:cs="宋体"/>
          <w:spacing w:val="8"/>
          <w:sz w:val="24"/>
          <w:szCs w:val="24"/>
          <w:lang w:eastAsia="zh-CN"/>
        </w:rPr>
        <w:t xml:space="preserve"> </w:t>
      </w:r>
      <w:r>
        <w:rPr>
          <w:rFonts w:ascii="宋体" w:hAnsi="宋体" w:eastAsia="宋体" w:cs="宋体"/>
          <w:spacing w:val="-2"/>
          <w:sz w:val="24"/>
          <w:szCs w:val="24"/>
          <w:lang w:eastAsia="zh-CN"/>
        </w:rPr>
        <w:t>投标文件的评审和比较、中标候选人的推荐情况以及评标有关的其他情况。在评标活动</w:t>
      </w:r>
    </w:p>
    <w:p>
      <w:pPr>
        <w:spacing w:line="220" w:lineRule="auto"/>
        <w:ind w:left="21"/>
        <w:rPr>
          <w:rFonts w:ascii="宋体" w:hAnsi="宋体" w:eastAsia="宋体" w:cs="宋体"/>
          <w:sz w:val="24"/>
          <w:szCs w:val="24"/>
          <w:lang w:eastAsia="zh-CN"/>
        </w:rPr>
      </w:pPr>
      <w:r>
        <w:rPr>
          <w:rFonts w:ascii="宋体" w:hAnsi="宋体" w:eastAsia="宋体" w:cs="宋体"/>
          <w:spacing w:val="-1"/>
          <w:sz w:val="24"/>
          <w:szCs w:val="24"/>
          <w:lang w:eastAsia="zh-CN"/>
        </w:rPr>
        <w:t>中，与评标活动有关的工作人员不得擅离职守，影响评标程序正常进行。</w:t>
      </w:r>
    </w:p>
    <w:p>
      <w:pPr>
        <w:spacing w:before="213" w:line="221" w:lineRule="auto"/>
        <w:ind w:left="423"/>
        <w:rPr>
          <w:rFonts w:ascii="宋体" w:hAnsi="宋体" w:eastAsia="宋体" w:cs="宋体"/>
          <w:sz w:val="24"/>
          <w:szCs w:val="24"/>
          <w:lang w:eastAsia="zh-CN"/>
        </w:rPr>
      </w:pPr>
      <w:r>
        <w:rPr>
          <w:rFonts w:ascii="宋体" w:hAnsi="宋体" w:eastAsia="宋体" w:cs="宋体"/>
          <w:spacing w:val="-6"/>
          <w:sz w:val="24"/>
          <w:szCs w:val="24"/>
          <w:lang w:eastAsia="zh-CN"/>
        </w:rPr>
        <w:t>5.5</w:t>
      </w:r>
      <w:r>
        <w:rPr>
          <w:rFonts w:ascii="宋体" w:hAnsi="宋体" w:eastAsia="宋体" w:cs="宋体"/>
          <w:spacing w:val="14"/>
          <w:sz w:val="24"/>
          <w:szCs w:val="24"/>
          <w:lang w:eastAsia="zh-CN"/>
        </w:rPr>
        <w:t xml:space="preserve"> </w:t>
      </w:r>
      <w:r>
        <w:rPr>
          <w:rFonts w:ascii="宋体" w:hAnsi="宋体" w:eastAsia="宋体" w:cs="宋体"/>
          <w:spacing w:val="-6"/>
          <w:sz w:val="24"/>
          <w:szCs w:val="24"/>
          <w:lang w:eastAsia="zh-CN"/>
        </w:rPr>
        <w:t>投诉</w:t>
      </w:r>
    </w:p>
    <w:p>
      <w:pPr>
        <w:spacing w:before="212" w:line="502" w:lineRule="exact"/>
        <w:jc w:val="right"/>
        <w:rPr>
          <w:rFonts w:ascii="宋体" w:hAnsi="宋体" w:eastAsia="宋体" w:cs="宋体"/>
          <w:sz w:val="24"/>
          <w:szCs w:val="24"/>
          <w:lang w:eastAsia="zh-CN"/>
        </w:rPr>
      </w:pPr>
      <w:r>
        <w:rPr>
          <w:rFonts w:ascii="宋体" w:hAnsi="宋体" w:eastAsia="宋体" w:cs="宋体"/>
          <w:spacing w:val="-2"/>
          <w:position w:val="19"/>
          <w:sz w:val="24"/>
          <w:szCs w:val="24"/>
          <w:lang w:eastAsia="zh-CN"/>
        </w:rPr>
        <w:t>供应商和其他利害关系人认为本次招标活动违反法律、法规和规章规定的，有权向</w:t>
      </w:r>
    </w:p>
    <w:p>
      <w:pPr>
        <w:spacing w:line="220" w:lineRule="auto"/>
        <w:rPr>
          <w:rFonts w:ascii="宋体" w:hAnsi="宋体" w:eastAsia="宋体" w:cs="宋体"/>
          <w:sz w:val="24"/>
          <w:szCs w:val="24"/>
          <w:lang w:eastAsia="zh-CN"/>
        </w:rPr>
      </w:pPr>
      <w:r>
        <w:rPr>
          <w:rFonts w:ascii="宋体" w:hAnsi="宋体" w:eastAsia="宋体" w:cs="宋体"/>
          <w:spacing w:val="-2"/>
          <w:sz w:val="24"/>
          <w:szCs w:val="24"/>
          <w:lang w:eastAsia="zh-CN"/>
        </w:rPr>
        <w:t>监督部门投诉。</w:t>
      </w:r>
    </w:p>
    <w:p>
      <w:pPr>
        <w:spacing w:before="213" w:line="220" w:lineRule="auto"/>
        <w:ind w:left="420"/>
        <w:rPr>
          <w:rFonts w:ascii="宋体" w:hAnsi="宋体" w:eastAsia="宋体" w:cs="宋体"/>
          <w:sz w:val="24"/>
          <w:szCs w:val="24"/>
          <w:lang w:eastAsia="zh-CN"/>
        </w:rPr>
      </w:pPr>
      <w:r>
        <w:rPr>
          <w:rFonts w:ascii="宋体" w:hAnsi="宋体" w:eastAsia="宋体" w:cs="宋体"/>
          <w:spacing w:val="-3"/>
          <w:sz w:val="24"/>
          <w:szCs w:val="24"/>
          <w:lang w:eastAsia="zh-CN"/>
        </w:rPr>
        <w:t>6.</w:t>
      </w:r>
      <w:r>
        <w:rPr>
          <w:rFonts w:ascii="宋体" w:hAnsi="宋体" w:eastAsia="宋体" w:cs="宋体"/>
          <w:spacing w:val="-40"/>
          <w:sz w:val="24"/>
          <w:szCs w:val="24"/>
          <w:lang w:eastAsia="zh-CN"/>
        </w:rPr>
        <w:t xml:space="preserve"> </w:t>
      </w:r>
      <w:r>
        <w:rPr>
          <w:rFonts w:ascii="宋体" w:hAnsi="宋体" w:eastAsia="宋体" w:cs="宋体"/>
          <w:spacing w:val="-3"/>
          <w:sz w:val="24"/>
          <w:szCs w:val="24"/>
          <w:lang w:eastAsia="zh-CN"/>
        </w:rPr>
        <w:t>需要补充的其他内容</w:t>
      </w:r>
    </w:p>
    <w:p>
      <w:pPr>
        <w:spacing w:before="214" w:line="219" w:lineRule="auto"/>
        <w:ind w:left="490"/>
        <w:rPr>
          <w:rFonts w:ascii="宋体" w:hAnsi="宋体" w:eastAsia="宋体" w:cs="宋体"/>
          <w:sz w:val="24"/>
          <w:szCs w:val="24"/>
          <w:lang w:eastAsia="zh-CN"/>
        </w:rPr>
      </w:pPr>
      <w:r>
        <w:rPr>
          <w:rFonts w:ascii="宋体" w:hAnsi="宋体" w:eastAsia="宋体" w:cs="宋体"/>
          <w:spacing w:val="-2"/>
          <w:sz w:val="24"/>
          <w:szCs w:val="24"/>
          <w:lang w:eastAsia="zh-CN"/>
        </w:rPr>
        <w:t>需要补充的其他内容：见供应商须知前附表。</w:t>
      </w:r>
    </w:p>
    <w:p>
      <w:pPr>
        <w:spacing w:before="215" w:line="222" w:lineRule="auto"/>
        <w:ind w:left="3938"/>
        <w:outlineLvl w:val="1"/>
        <w:rPr>
          <w:rFonts w:ascii="宋体" w:hAnsi="宋体" w:eastAsia="宋体" w:cs="宋体"/>
          <w:sz w:val="24"/>
          <w:szCs w:val="24"/>
          <w:lang w:eastAsia="zh-CN"/>
        </w:rPr>
      </w:pPr>
      <w:bookmarkStart w:id="12" w:name="bookmark13"/>
      <w:bookmarkEnd w:id="12"/>
      <w:r>
        <w:rPr>
          <w:rFonts w:ascii="宋体" w:hAnsi="宋体" w:eastAsia="宋体" w:cs="宋体"/>
          <w:spacing w:val="-10"/>
          <w:sz w:val="24"/>
          <w:szCs w:val="24"/>
          <w:lang w:eastAsia="zh-CN"/>
          <w14:textOutline w14:w="4356" w14:cap="sq" w14:cmpd="sng" w14:algn="ctr">
            <w14:solidFill>
              <w14:srgbClr w14:val="000000"/>
            </w14:solidFill>
            <w14:prstDash w14:val="solid"/>
            <w14:bevel/>
          </w14:textOutline>
        </w:rPr>
        <w:t>九</w:t>
      </w:r>
      <w:r>
        <w:rPr>
          <w:rFonts w:ascii="宋体" w:hAnsi="宋体" w:eastAsia="宋体" w:cs="宋体"/>
          <w:spacing w:val="-94"/>
          <w:sz w:val="24"/>
          <w:szCs w:val="24"/>
          <w:lang w:eastAsia="zh-CN"/>
        </w:rPr>
        <w:t xml:space="preserve"> </w:t>
      </w:r>
      <w:r>
        <w:rPr>
          <w:rFonts w:ascii="宋体" w:hAnsi="宋体" w:eastAsia="宋体" w:cs="宋体"/>
          <w:spacing w:val="-10"/>
          <w:sz w:val="24"/>
          <w:szCs w:val="24"/>
          <w:lang w:eastAsia="zh-CN"/>
          <w14:textOutline w14:w="4356" w14:cap="sq" w14:cmpd="sng" w14:algn="ctr">
            <w14:solidFill>
              <w14:srgbClr w14:val="000000"/>
            </w14:solidFill>
            <w14:prstDash w14:val="solid"/>
            <w14:bevel/>
          </w14:textOutline>
        </w:rPr>
        <w:t>、其</w:t>
      </w:r>
      <w:r>
        <w:rPr>
          <w:rFonts w:ascii="宋体" w:hAnsi="宋体" w:eastAsia="宋体" w:cs="宋体"/>
          <w:spacing w:val="4"/>
          <w:sz w:val="24"/>
          <w:szCs w:val="24"/>
          <w:lang w:eastAsia="zh-CN"/>
        </w:rPr>
        <w:t xml:space="preserve">  </w:t>
      </w:r>
      <w:r>
        <w:rPr>
          <w:rFonts w:ascii="宋体" w:hAnsi="宋体" w:eastAsia="宋体" w:cs="宋体"/>
          <w:spacing w:val="-10"/>
          <w:sz w:val="24"/>
          <w:szCs w:val="24"/>
          <w:lang w:eastAsia="zh-CN"/>
          <w14:textOutline w14:w="4356" w14:cap="sq" w14:cmpd="sng" w14:algn="ctr">
            <w14:solidFill>
              <w14:srgbClr w14:val="000000"/>
            </w14:solidFill>
            <w14:prstDash w14:val="solid"/>
            <w14:bevel/>
          </w14:textOutline>
        </w:rPr>
        <w:t>它</w:t>
      </w:r>
    </w:p>
    <w:p>
      <w:pPr>
        <w:spacing w:before="212" w:line="499" w:lineRule="exact"/>
        <w:ind w:left="16"/>
        <w:rPr>
          <w:rFonts w:ascii="宋体" w:hAnsi="宋体" w:eastAsia="宋体" w:cs="宋体"/>
          <w:sz w:val="24"/>
          <w:szCs w:val="24"/>
          <w:lang w:eastAsia="zh-CN"/>
        </w:rPr>
      </w:pPr>
      <w:r>
        <w:rPr>
          <w:rFonts w:ascii="宋体" w:hAnsi="宋体" w:eastAsia="宋体" w:cs="宋体"/>
          <w:spacing w:val="-2"/>
          <w:position w:val="19"/>
          <w:sz w:val="24"/>
          <w:szCs w:val="24"/>
          <w:lang w:eastAsia="zh-CN"/>
        </w:rPr>
        <w:t>1.    未尽事宜，按国家有关规定执行。</w:t>
      </w:r>
    </w:p>
    <w:p>
      <w:pPr>
        <w:spacing w:line="219" w:lineRule="auto"/>
        <w:ind w:left="1"/>
        <w:rPr>
          <w:rFonts w:ascii="宋体" w:hAnsi="宋体" w:eastAsia="宋体" w:cs="宋体"/>
          <w:sz w:val="24"/>
          <w:szCs w:val="24"/>
          <w:lang w:eastAsia="zh-CN"/>
        </w:rPr>
      </w:pPr>
      <w:r>
        <w:rPr>
          <w:rFonts w:ascii="宋体" w:hAnsi="宋体" w:eastAsia="宋体" w:cs="宋体"/>
          <w:spacing w:val="-1"/>
          <w:sz w:val="24"/>
          <w:szCs w:val="24"/>
          <w:lang w:eastAsia="zh-CN"/>
        </w:rPr>
        <w:t>2.    本招文件的解释权属采购人。</w:t>
      </w:r>
    </w:p>
    <w:p>
      <w:pPr>
        <w:spacing w:line="219" w:lineRule="auto"/>
        <w:rPr>
          <w:rFonts w:ascii="宋体" w:hAnsi="宋体" w:eastAsia="宋体" w:cs="宋体"/>
          <w:sz w:val="24"/>
          <w:szCs w:val="24"/>
          <w:lang w:eastAsia="zh-CN"/>
        </w:rPr>
        <w:sectPr>
          <w:footerReference r:id="rId18" w:type="default"/>
          <w:pgSz w:w="11906" w:h="16839"/>
          <w:pgMar w:top="400" w:right="1418" w:bottom="899" w:left="1426" w:header="0" w:footer="737" w:gutter="0"/>
          <w:cols w:space="720" w:num="1"/>
        </w:sectPr>
      </w:pPr>
    </w:p>
    <w:p>
      <w:pPr>
        <w:pStyle w:val="2"/>
        <w:spacing w:line="319" w:lineRule="auto"/>
        <w:rPr>
          <w:lang w:eastAsia="zh-CN"/>
        </w:rPr>
      </w:pPr>
    </w:p>
    <w:p>
      <w:pPr>
        <w:pStyle w:val="2"/>
        <w:spacing w:line="319" w:lineRule="auto"/>
        <w:rPr>
          <w:lang w:eastAsia="zh-CN"/>
        </w:rPr>
      </w:pPr>
    </w:p>
    <w:p>
      <w:pPr>
        <w:pStyle w:val="2"/>
        <w:spacing w:line="319" w:lineRule="auto"/>
        <w:rPr>
          <w:lang w:eastAsia="zh-CN"/>
        </w:rPr>
      </w:pPr>
    </w:p>
    <w:p>
      <w:pPr>
        <w:spacing w:before="140" w:line="223" w:lineRule="auto"/>
        <w:ind w:left="2777"/>
        <w:rPr>
          <w:rFonts w:ascii="宋体" w:hAnsi="宋体" w:eastAsia="宋体" w:cs="宋体"/>
          <w:sz w:val="43"/>
          <w:szCs w:val="43"/>
          <w:lang w:eastAsia="zh-CN"/>
        </w:rPr>
      </w:pPr>
      <w:bookmarkStart w:id="13" w:name="bookmark14"/>
      <w:bookmarkEnd w:id="13"/>
      <w:bookmarkStart w:id="14" w:name="bookmark16"/>
      <w:bookmarkEnd w:id="14"/>
      <w:bookmarkStart w:id="15" w:name="bookmark15"/>
      <w:bookmarkEnd w:id="15"/>
      <w:r>
        <w:rPr>
          <w:rFonts w:ascii="宋体" w:hAnsi="宋体" w:eastAsia="宋体" w:cs="宋体"/>
          <w:spacing w:val="8"/>
          <w:sz w:val="43"/>
          <w:szCs w:val="43"/>
          <w:lang w:eastAsia="zh-CN"/>
          <w14:textOutline w14:w="7975" w14:cap="sq" w14:cmpd="sng" w14:algn="ctr">
            <w14:solidFill>
              <w14:srgbClr w14:val="000000"/>
            </w14:solidFill>
            <w14:prstDash w14:val="solid"/>
            <w14:bevel/>
          </w14:textOutline>
        </w:rPr>
        <w:t>第</w:t>
      </w:r>
      <w:r>
        <w:rPr>
          <w:rFonts w:hint="eastAsia" w:ascii="宋体" w:hAnsi="宋体" w:eastAsia="宋体" w:cs="宋体"/>
          <w:spacing w:val="8"/>
          <w:sz w:val="43"/>
          <w:szCs w:val="43"/>
          <w:lang w:val="en-US" w:eastAsia="zh-CN"/>
          <w14:textOutline w14:w="7975" w14:cap="sq" w14:cmpd="sng" w14:algn="ctr">
            <w14:solidFill>
              <w14:srgbClr w14:val="000000"/>
            </w14:solidFill>
            <w14:prstDash w14:val="solid"/>
            <w14:bevel/>
          </w14:textOutline>
        </w:rPr>
        <w:t>三</w:t>
      </w:r>
      <w:r>
        <w:rPr>
          <w:rFonts w:ascii="宋体" w:hAnsi="宋体" w:eastAsia="宋体" w:cs="宋体"/>
          <w:spacing w:val="8"/>
          <w:sz w:val="43"/>
          <w:szCs w:val="43"/>
          <w:lang w:eastAsia="zh-CN"/>
          <w14:textOutline w14:w="7975" w14:cap="sq" w14:cmpd="sng" w14:algn="ctr">
            <w14:solidFill>
              <w14:srgbClr w14:val="000000"/>
            </w14:solidFill>
            <w14:prstDash w14:val="solid"/>
            <w14:bevel/>
          </w14:textOutline>
        </w:rPr>
        <w:t>章</w:t>
      </w:r>
      <w:r>
        <w:rPr>
          <w:rFonts w:ascii="宋体" w:hAnsi="宋体" w:eastAsia="宋体" w:cs="宋体"/>
          <w:spacing w:val="8"/>
          <w:sz w:val="43"/>
          <w:szCs w:val="43"/>
          <w:lang w:eastAsia="zh-CN"/>
        </w:rPr>
        <w:t xml:space="preserve">  </w:t>
      </w:r>
      <w:r>
        <w:rPr>
          <w:rFonts w:ascii="宋体" w:hAnsi="宋体" w:eastAsia="宋体" w:cs="宋体"/>
          <w:spacing w:val="8"/>
          <w:sz w:val="43"/>
          <w:szCs w:val="43"/>
          <w:lang w:eastAsia="zh-CN"/>
          <w14:textOutline w14:w="7975" w14:cap="sq" w14:cmpd="sng" w14:algn="ctr">
            <w14:solidFill>
              <w14:srgbClr w14:val="000000"/>
            </w14:solidFill>
            <w14:prstDash w14:val="solid"/>
            <w14:bevel/>
          </w14:textOutline>
        </w:rPr>
        <w:t>采购需求</w:t>
      </w:r>
    </w:p>
    <w:p>
      <w:pPr>
        <w:pStyle w:val="2"/>
        <w:spacing w:line="382" w:lineRule="auto"/>
        <w:rPr>
          <w:lang w:eastAsia="zh-CN"/>
        </w:rPr>
      </w:pPr>
    </w:p>
    <w:p>
      <w:pPr>
        <w:spacing w:line="219" w:lineRule="auto"/>
        <w:ind w:left="4"/>
        <w:rPr>
          <w:rFonts w:ascii="宋体" w:hAnsi="宋体" w:eastAsia="宋体" w:cs="宋体"/>
          <w:sz w:val="24"/>
          <w:szCs w:val="24"/>
          <w:lang w:eastAsia="zh-CN"/>
        </w:rPr>
      </w:pPr>
    </w:p>
    <w:p>
      <w:pPr>
        <w:keepNext w:val="0"/>
        <w:keepLines w:val="0"/>
        <w:pageBreakBefore w:val="0"/>
        <w:widowControl/>
        <w:kinsoku/>
        <w:wordWrap/>
        <w:overflowPunct/>
        <w:topLinePunct w:val="0"/>
        <w:autoSpaceDE/>
        <w:autoSpaceDN/>
        <w:bidi w:val="0"/>
        <w:adjustRightInd/>
        <w:snapToGrid/>
        <w:spacing w:after="313" w:afterLines="100"/>
        <w:jc w:val="center"/>
        <w:textAlignment w:val="center"/>
        <w:rPr>
          <w:rFonts w:hint="eastAsia" w:ascii="宋体" w:hAnsi="宋体" w:eastAsia="宋体" w:cs="宋体"/>
          <w:b/>
          <w:bCs/>
          <w:color w:val="000000"/>
          <w:sz w:val="44"/>
          <w:szCs w:val="44"/>
          <w:lang w:val="en-US" w:eastAsia="zh-CN"/>
        </w:rPr>
      </w:pPr>
      <w:r>
        <w:rPr>
          <w:rFonts w:hint="eastAsia" w:ascii="宋体" w:hAnsi="宋体" w:eastAsia="宋体" w:cs="宋体"/>
          <w:b/>
          <w:bCs/>
          <w:color w:val="000000"/>
          <w:sz w:val="44"/>
          <w:szCs w:val="44"/>
          <w:lang w:val="en-US" w:eastAsia="zh-CN"/>
        </w:rPr>
        <w:t>固定资产类设备</w:t>
      </w:r>
      <w:r>
        <w:rPr>
          <w:rFonts w:hint="eastAsia" w:ascii="宋体" w:hAnsi="宋体" w:cs="宋体"/>
          <w:b/>
          <w:bCs/>
          <w:color w:val="000000"/>
          <w:sz w:val="44"/>
          <w:szCs w:val="44"/>
          <w:lang w:val="en-US" w:eastAsia="zh-CN"/>
        </w:rPr>
        <w:t>清单</w:t>
      </w:r>
    </w:p>
    <w:tbl>
      <w:tblPr>
        <w:tblStyle w:val="5"/>
        <w:tblW w:w="8661" w:type="dxa"/>
        <w:tblInd w:w="93" w:type="dxa"/>
        <w:tblLayout w:type="fixed"/>
        <w:tblCellMar>
          <w:top w:w="0" w:type="dxa"/>
          <w:left w:w="108" w:type="dxa"/>
          <w:bottom w:w="0" w:type="dxa"/>
          <w:right w:w="108" w:type="dxa"/>
        </w:tblCellMar>
      </w:tblPr>
      <w:tblGrid>
        <w:gridCol w:w="3139"/>
        <w:gridCol w:w="1159"/>
        <w:gridCol w:w="4363"/>
      </w:tblGrid>
      <w:tr>
        <w:tblPrEx>
          <w:tblCellMar>
            <w:top w:w="0" w:type="dxa"/>
            <w:left w:w="108" w:type="dxa"/>
            <w:bottom w:w="0" w:type="dxa"/>
            <w:right w:w="108" w:type="dxa"/>
          </w:tblCellMar>
        </w:tblPrEx>
        <w:trPr>
          <w:trHeight w:val="559" w:hRule="atLeast"/>
        </w:trPr>
        <w:tc>
          <w:tcPr>
            <w:tcW w:w="313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b/>
                <w:bCs/>
                <w:color w:val="000000"/>
                <w:sz w:val="30"/>
                <w:szCs w:val="30"/>
                <w:lang w:eastAsia="zh-CN"/>
              </w:rPr>
            </w:pPr>
            <w:r>
              <w:rPr>
                <w:rFonts w:hint="eastAsia" w:ascii="仿宋" w:hAnsi="仿宋" w:eastAsia="仿宋" w:cs="仿宋"/>
                <w:b/>
                <w:bCs/>
                <w:color w:val="000000"/>
                <w:sz w:val="30"/>
                <w:szCs w:val="30"/>
                <w:lang w:eastAsia="zh-CN"/>
              </w:rPr>
              <w:t>设备名称</w:t>
            </w:r>
          </w:p>
        </w:tc>
        <w:tc>
          <w:tcPr>
            <w:tcW w:w="115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b/>
                <w:bCs/>
                <w:color w:val="000000"/>
                <w:sz w:val="30"/>
                <w:szCs w:val="30"/>
                <w:lang w:eastAsia="zh-CN"/>
              </w:rPr>
            </w:pPr>
            <w:r>
              <w:rPr>
                <w:rFonts w:hint="eastAsia" w:ascii="仿宋" w:hAnsi="仿宋" w:eastAsia="仿宋" w:cs="仿宋"/>
                <w:b/>
                <w:bCs/>
                <w:color w:val="000000"/>
                <w:sz w:val="30"/>
                <w:szCs w:val="30"/>
                <w:lang w:eastAsia="zh-CN"/>
              </w:rPr>
              <w:t>单位</w:t>
            </w:r>
          </w:p>
        </w:tc>
        <w:tc>
          <w:tcPr>
            <w:tcW w:w="436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b/>
                <w:bCs/>
                <w:color w:val="000000"/>
                <w:sz w:val="30"/>
                <w:szCs w:val="30"/>
                <w:lang w:eastAsia="zh-CN"/>
              </w:rPr>
            </w:pPr>
            <w:r>
              <w:rPr>
                <w:rFonts w:hint="eastAsia" w:ascii="仿宋" w:hAnsi="仿宋" w:eastAsia="仿宋" w:cs="仿宋"/>
                <w:b/>
                <w:bCs/>
                <w:color w:val="000000"/>
                <w:sz w:val="30"/>
                <w:szCs w:val="30"/>
                <w:lang w:eastAsia="zh-CN"/>
              </w:rPr>
              <w:t>规格参数</w:t>
            </w:r>
          </w:p>
        </w:tc>
      </w:tr>
      <w:tr>
        <w:tblPrEx>
          <w:tblCellMar>
            <w:top w:w="0" w:type="dxa"/>
            <w:left w:w="108" w:type="dxa"/>
            <w:bottom w:w="0" w:type="dxa"/>
            <w:right w:w="108" w:type="dxa"/>
          </w:tblCellMar>
        </w:tblPrEx>
        <w:trPr>
          <w:trHeight w:val="499" w:hRule="atLeast"/>
        </w:trPr>
        <w:tc>
          <w:tcPr>
            <w:tcW w:w="313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0"/>
                <w:sz w:val="30"/>
                <w:szCs w:val="30"/>
                <w:lang w:eastAsia="zh-CN"/>
              </w:rPr>
            </w:pPr>
            <w:r>
              <w:rPr>
                <w:rFonts w:hint="eastAsia" w:ascii="仿宋" w:hAnsi="仿宋" w:eastAsia="仿宋" w:cs="仿宋"/>
                <w:color w:val="000000"/>
                <w:kern w:val="0"/>
                <w:sz w:val="30"/>
                <w:szCs w:val="30"/>
                <w:lang w:eastAsia="zh-CN"/>
              </w:rPr>
              <w:t>台式机</w:t>
            </w:r>
          </w:p>
        </w:tc>
        <w:tc>
          <w:tcPr>
            <w:tcW w:w="115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0"/>
                <w:sz w:val="30"/>
                <w:szCs w:val="30"/>
                <w:lang w:eastAsia="zh-CN"/>
              </w:rPr>
            </w:pPr>
            <w:r>
              <w:rPr>
                <w:rFonts w:hint="eastAsia" w:ascii="仿宋" w:hAnsi="仿宋" w:eastAsia="仿宋" w:cs="仿宋"/>
                <w:color w:val="000000"/>
                <w:kern w:val="0"/>
                <w:sz w:val="30"/>
                <w:szCs w:val="30"/>
                <w:lang w:eastAsia="zh-CN"/>
              </w:rPr>
              <w:t>台</w:t>
            </w:r>
          </w:p>
        </w:tc>
        <w:tc>
          <w:tcPr>
            <w:tcW w:w="436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0"/>
                <w:sz w:val="30"/>
                <w:szCs w:val="30"/>
                <w:lang w:eastAsia="zh-CN"/>
              </w:rPr>
              <w:t>根据需要，提供最新产品</w:t>
            </w:r>
          </w:p>
        </w:tc>
      </w:tr>
      <w:tr>
        <w:tblPrEx>
          <w:tblCellMar>
            <w:top w:w="0" w:type="dxa"/>
            <w:left w:w="108" w:type="dxa"/>
            <w:bottom w:w="0" w:type="dxa"/>
            <w:right w:w="108" w:type="dxa"/>
          </w:tblCellMar>
        </w:tblPrEx>
        <w:trPr>
          <w:trHeight w:val="499" w:hRule="atLeast"/>
        </w:trPr>
        <w:tc>
          <w:tcPr>
            <w:tcW w:w="313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0"/>
                <w:sz w:val="30"/>
                <w:szCs w:val="30"/>
                <w:lang w:eastAsia="zh-CN"/>
              </w:rPr>
            </w:pPr>
            <w:r>
              <w:rPr>
                <w:rFonts w:hint="eastAsia" w:ascii="仿宋" w:hAnsi="仿宋" w:eastAsia="仿宋" w:cs="仿宋"/>
                <w:color w:val="000000"/>
                <w:kern w:val="0"/>
                <w:sz w:val="30"/>
                <w:szCs w:val="30"/>
                <w:lang w:eastAsia="zh-CN"/>
              </w:rPr>
              <w:t>笔记本电脑</w:t>
            </w:r>
          </w:p>
        </w:tc>
        <w:tc>
          <w:tcPr>
            <w:tcW w:w="115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0"/>
                <w:sz w:val="30"/>
                <w:szCs w:val="30"/>
                <w:lang w:eastAsia="zh-CN"/>
              </w:rPr>
            </w:pPr>
            <w:r>
              <w:rPr>
                <w:rFonts w:hint="eastAsia" w:ascii="仿宋" w:hAnsi="仿宋" w:eastAsia="仿宋" w:cs="仿宋"/>
                <w:color w:val="000000"/>
                <w:kern w:val="0"/>
                <w:sz w:val="30"/>
                <w:szCs w:val="30"/>
                <w:lang w:eastAsia="zh-CN"/>
              </w:rPr>
              <w:t>台</w:t>
            </w:r>
          </w:p>
        </w:tc>
        <w:tc>
          <w:tcPr>
            <w:tcW w:w="436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0"/>
                <w:sz w:val="30"/>
                <w:szCs w:val="30"/>
                <w:lang w:eastAsia="zh-CN"/>
              </w:rPr>
              <w:t>根据需要，提供最新产品</w:t>
            </w:r>
          </w:p>
        </w:tc>
      </w:tr>
      <w:tr>
        <w:tblPrEx>
          <w:tblCellMar>
            <w:top w:w="0" w:type="dxa"/>
            <w:left w:w="108" w:type="dxa"/>
            <w:bottom w:w="0" w:type="dxa"/>
            <w:right w:w="108" w:type="dxa"/>
          </w:tblCellMar>
        </w:tblPrEx>
        <w:trPr>
          <w:trHeight w:val="499" w:hRule="atLeast"/>
        </w:trPr>
        <w:tc>
          <w:tcPr>
            <w:tcW w:w="313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0"/>
                <w:sz w:val="30"/>
                <w:szCs w:val="30"/>
                <w:lang w:val="en-US" w:eastAsia="zh-CN" w:bidi="ar-SA"/>
              </w:rPr>
            </w:pPr>
            <w:r>
              <w:rPr>
                <w:rFonts w:hint="eastAsia" w:ascii="仿宋" w:hAnsi="仿宋" w:eastAsia="仿宋" w:cs="仿宋"/>
                <w:color w:val="000000"/>
                <w:kern w:val="0"/>
                <w:sz w:val="30"/>
                <w:szCs w:val="30"/>
                <w:lang w:val="en-US" w:eastAsia="zh-CN" w:bidi="ar-SA"/>
              </w:rPr>
              <w:t>复印机</w:t>
            </w:r>
          </w:p>
        </w:tc>
        <w:tc>
          <w:tcPr>
            <w:tcW w:w="115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2"/>
                <w:sz w:val="30"/>
                <w:szCs w:val="30"/>
                <w:lang w:val="en-US" w:eastAsia="zh-CN" w:bidi="ar-SA"/>
              </w:rPr>
              <w:t>台</w:t>
            </w:r>
          </w:p>
        </w:tc>
        <w:tc>
          <w:tcPr>
            <w:tcW w:w="436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0"/>
                <w:sz w:val="30"/>
                <w:szCs w:val="30"/>
                <w:lang w:eastAsia="zh-CN"/>
              </w:rPr>
              <w:t>根据需要，提供最新产品</w:t>
            </w:r>
          </w:p>
        </w:tc>
      </w:tr>
      <w:tr>
        <w:tblPrEx>
          <w:tblCellMar>
            <w:top w:w="0" w:type="dxa"/>
            <w:left w:w="108" w:type="dxa"/>
            <w:bottom w:w="0" w:type="dxa"/>
            <w:right w:w="108" w:type="dxa"/>
          </w:tblCellMar>
        </w:tblPrEx>
        <w:trPr>
          <w:trHeight w:val="499" w:hRule="atLeast"/>
        </w:trPr>
        <w:tc>
          <w:tcPr>
            <w:tcW w:w="313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0"/>
                <w:sz w:val="30"/>
                <w:szCs w:val="30"/>
                <w:lang w:eastAsia="zh-CN"/>
              </w:rPr>
              <w:t>针式打印机</w:t>
            </w:r>
          </w:p>
        </w:tc>
        <w:tc>
          <w:tcPr>
            <w:tcW w:w="115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2"/>
                <w:sz w:val="30"/>
                <w:szCs w:val="30"/>
                <w:lang w:val="en-US" w:eastAsia="zh-CN" w:bidi="ar-SA"/>
              </w:rPr>
              <w:t>台</w:t>
            </w:r>
          </w:p>
        </w:tc>
        <w:tc>
          <w:tcPr>
            <w:tcW w:w="436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0"/>
                <w:sz w:val="30"/>
                <w:szCs w:val="30"/>
                <w:lang w:eastAsia="zh-CN"/>
              </w:rPr>
              <w:t>根据需要，提供最新产品</w:t>
            </w:r>
          </w:p>
        </w:tc>
      </w:tr>
      <w:tr>
        <w:tblPrEx>
          <w:tblCellMar>
            <w:top w:w="0" w:type="dxa"/>
            <w:left w:w="108" w:type="dxa"/>
            <w:bottom w:w="0" w:type="dxa"/>
            <w:right w:w="108" w:type="dxa"/>
          </w:tblCellMar>
        </w:tblPrEx>
        <w:trPr>
          <w:trHeight w:val="499" w:hRule="atLeast"/>
        </w:trPr>
        <w:tc>
          <w:tcPr>
            <w:tcW w:w="313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0"/>
                <w:sz w:val="30"/>
                <w:szCs w:val="30"/>
                <w:lang w:eastAsia="zh-CN"/>
              </w:rPr>
              <w:t>黑白激光打印机</w:t>
            </w:r>
          </w:p>
        </w:tc>
        <w:tc>
          <w:tcPr>
            <w:tcW w:w="115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2"/>
                <w:sz w:val="30"/>
                <w:szCs w:val="30"/>
                <w:lang w:val="en-US" w:eastAsia="zh-CN" w:bidi="ar-SA"/>
              </w:rPr>
              <w:t>台</w:t>
            </w:r>
          </w:p>
        </w:tc>
        <w:tc>
          <w:tcPr>
            <w:tcW w:w="436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0"/>
                <w:sz w:val="30"/>
                <w:szCs w:val="30"/>
                <w:lang w:eastAsia="zh-CN"/>
              </w:rPr>
              <w:t>根据需要，提供最新产品</w:t>
            </w:r>
          </w:p>
        </w:tc>
      </w:tr>
      <w:tr>
        <w:tblPrEx>
          <w:tblCellMar>
            <w:top w:w="0" w:type="dxa"/>
            <w:left w:w="108" w:type="dxa"/>
            <w:bottom w:w="0" w:type="dxa"/>
            <w:right w:w="108" w:type="dxa"/>
          </w:tblCellMar>
        </w:tblPrEx>
        <w:trPr>
          <w:trHeight w:val="499" w:hRule="atLeast"/>
        </w:trPr>
        <w:tc>
          <w:tcPr>
            <w:tcW w:w="313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sz w:val="30"/>
                <w:szCs w:val="30"/>
                <w:lang w:eastAsia="zh-CN"/>
              </w:rPr>
              <w:t>彩色打印机</w:t>
            </w:r>
          </w:p>
        </w:tc>
        <w:tc>
          <w:tcPr>
            <w:tcW w:w="115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2"/>
                <w:sz w:val="30"/>
                <w:szCs w:val="30"/>
                <w:lang w:val="en-US" w:eastAsia="zh-CN" w:bidi="ar-SA"/>
              </w:rPr>
              <w:t>台</w:t>
            </w:r>
          </w:p>
        </w:tc>
        <w:tc>
          <w:tcPr>
            <w:tcW w:w="436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0"/>
                <w:sz w:val="30"/>
                <w:szCs w:val="30"/>
                <w:lang w:eastAsia="zh-CN"/>
              </w:rPr>
              <w:t>根据需要，提供最新产品</w:t>
            </w:r>
          </w:p>
        </w:tc>
      </w:tr>
      <w:tr>
        <w:tblPrEx>
          <w:tblCellMar>
            <w:top w:w="0" w:type="dxa"/>
            <w:left w:w="108" w:type="dxa"/>
            <w:bottom w:w="0" w:type="dxa"/>
            <w:right w:w="108" w:type="dxa"/>
          </w:tblCellMar>
        </w:tblPrEx>
        <w:trPr>
          <w:trHeight w:val="499" w:hRule="atLeast"/>
        </w:trPr>
        <w:tc>
          <w:tcPr>
            <w:tcW w:w="313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sz w:val="30"/>
                <w:szCs w:val="30"/>
                <w:lang w:eastAsia="zh-CN"/>
              </w:rPr>
              <w:t>条码打印机</w:t>
            </w:r>
          </w:p>
        </w:tc>
        <w:tc>
          <w:tcPr>
            <w:tcW w:w="1159" w:type="dxa"/>
            <w:tcBorders>
              <w:top w:val="single" w:color="000000" w:sz="4" w:space="0"/>
              <w:left w:val="single" w:color="000000" w:sz="4" w:space="0"/>
              <w:bottom w:val="single" w:color="000000" w:sz="4" w:space="0"/>
              <w:right w:val="nil"/>
            </w:tcBorders>
            <w:noWrap/>
            <w:vAlign w:val="center"/>
          </w:tcPr>
          <w:p>
            <w:pPr>
              <w:widowControl/>
              <w:jc w:val="center"/>
              <w:textAlignment w:val="center"/>
              <w:rPr>
                <w:rFonts w:hint="eastAsia" w:ascii="仿宋" w:hAnsi="仿宋" w:eastAsia="仿宋" w:cs="仿宋"/>
                <w:color w:val="000000"/>
                <w:kern w:val="0"/>
                <w:sz w:val="30"/>
                <w:szCs w:val="30"/>
                <w:lang w:eastAsia="zh-CN"/>
              </w:rPr>
            </w:pPr>
            <w:r>
              <w:rPr>
                <w:rFonts w:hint="eastAsia" w:ascii="仿宋" w:hAnsi="仿宋" w:eastAsia="仿宋" w:cs="仿宋"/>
                <w:color w:val="000000"/>
                <w:kern w:val="2"/>
                <w:sz w:val="30"/>
                <w:szCs w:val="30"/>
                <w:lang w:val="en-US" w:eastAsia="zh-CN" w:bidi="ar-SA"/>
              </w:rPr>
              <w:t>台</w:t>
            </w:r>
          </w:p>
        </w:tc>
        <w:tc>
          <w:tcPr>
            <w:tcW w:w="436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0"/>
                <w:sz w:val="30"/>
                <w:szCs w:val="30"/>
                <w:lang w:eastAsia="zh-CN"/>
              </w:rPr>
              <w:t>根据需要，提供最新产品</w:t>
            </w:r>
          </w:p>
        </w:tc>
      </w:tr>
      <w:tr>
        <w:tblPrEx>
          <w:tblCellMar>
            <w:top w:w="0" w:type="dxa"/>
            <w:left w:w="108" w:type="dxa"/>
            <w:bottom w:w="0" w:type="dxa"/>
            <w:right w:w="108" w:type="dxa"/>
          </w:tblCellMar>
        </w:tblPrEx>
        <w:trPr>
          <w:trHeight w:val="499" w:hRule="atLeast"/>
        </w:trPr>
        <w:tc>
          <w:tcPr>
            <w:tcW w:w="313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sz w:val="30"/>
                <w:szCs w:val="30"/>
                <w:lang w:eastAsia="zh-CN"/>
              </w:rPr>
              <w:t>热敏打印机</w:t>
            </w:r>
          </w:p>
        </w:tc>
        <w:tc>
          <w:tcPr>
            <w:tcW w:w="1159" w:type="dxa"/>
            <w:tcBorders>
              <w:top w:val="single" w:color="000000" w:sz="4" w:space="0"/>
              <w:left w:val="single" w:color="000000" w:sz="4" w:space="0"/>
              <w:bottom w:val="single" w:color="000000" w:sz="4" w:space="0"/>
              <w:right w:val="nil"/>
            </w:tcBorders>
            <w:noWrap/>
            <w:vAlign w:val="center"/>
          </w:tcPr>
          <w:p>
            <w:pPr>
              <w:widowControl/>
              <w:jc w:val="center"/>
              <w:textAlignment w:val="center"/>
              <w:rPr>
                <w:rFonts w:hint="eastAsia" w:ascii="仿宋" w:hAnsi="仿宋" w:eastAsia="仿宋" w:cs="仿宋"/>
                <w:color w:val="000000"/>
                <w:kern w:val="0"/>
                <w:sz w:val="30"/>
                <w:szCs w:val="30"/>
                <w:lang w:eastAsia="zh-CN"/>
              </w:rPr>
            </w:pPr>
            <w:r>
              <w:rPr>
                <w:rFonts w:hint="eastAsia" w:ascii="仿宋" w:hAnsi="仿宋" w:eastAsia="仿宋" w:cs="仿宋"/>
                <w:color w:val="000000"/>
                <w:kern w:val="2"/>
                <w:sz w:val="30"/>
                <w:szCs w:val="30"/>
                <w:lang w:val="en-US" w:eastAsia="zh-CN" w:bidi="ar-SA"/>
              </w:rPr>
              <w:t>台</w:t>
            </w:r>
          </w:p>
        </w:tc>
        <w:tc>
          <w:tcPr>
            <w:tcW w:w="436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0"/>
                <w:sz w:val="30"/>
                <w:szCs w:val="30"/>
                <w:lang w:eastAsia="zh-CN"/>
              </w:rPr>
              <w:t>根据需要，提供最新产品</w:t>
            </w:r>
          </w:p>
        </w:tc>
      </w:tr>
      <w:tr>
        <w:tblPrEx>
          <w:tblCellMar>
            <w:top w:w="0" w:type="dxa"/>
            <w:left w:w="108" w:type="dxa"/>
            <w:bottom w:w="0" w:type="dxa"/>
            <w:right w:w="108" w:type="dxa"/>
          </w:tblCellMar>
        </w:tblPrEx>
        <w:trPr>
          <w:trHeight w:val="518" w:hRule="atLeast"/>
        </w:trPr>
        <w:tc>
          <w:tcPr>
            <w:tcW w:w="313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sz w:val="30"/>
                <w:szCs w:val="30"/>
                <w:lang w:eastAsia="zh-CN"/>
              </w:rPr>
              <w:t>打复印一体机</w:t>
            </w:r>
          </w:p>
        </w:tc>
        <w:tc>
          <w:tcPr>
            <w:tcW w:w="115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2"/>
                <w:sz w:val="30"/>
                <w:szCs w:val="30"/>
                <w:lang w:val="en-US" w:eastAsia="zh-CN" w:bidi="ar-SA"/>
              </w:rPr>
              <w:t>台</w:t>
            </w:r>
          </w:p>
        </w:tc>
        <w:tc>
          <w:tcPr>
            <w:tcW w:w="436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0"/>
                <w:sz w:val="30"/>
                <w:szCs w:val="30"/>
                <w:lang w:eastAsia="zh-CN"/>
              </w:rPr>
              <w:t>根据需要，提供最新产品</w:t>
            </w:r>
          </w:p>
        </w:tc>
      </w:tr>
      <w:tr>
        <w:tblPrEx>
          <w:tblCellMar>
            <w:top w:w="0" w:type="dxa"/>
            <w:left w:w="108" w:type="dxa"/>
            <w:bottom w:w="0" w:type="dxa"/>
            <w:right w:w="108" w:type="dxa"/>
          </w:tblCellMar>
        </w:tblPrEx>
        <w:trPr>
          <w:trHeight w:val="700" w:hRule="atLeast"/>
        </w:trPr>
        <w:tc>
          <w:tcPr>
            <w:tcW w:w="313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sz w:val="30"/>
                <w:szCs w:val="30"/>
                <w:lang w:eastAsia="zh-CN"/>
              </w:rPr>
              <w:t>不间断电源（UPS）及电池</w:t>
            </w:r>
          </w:p>
        </w:tc>
        <w:tc>
          <w:tcPr>
            <w:tcW w:w="115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2"/>
                <w:sz w:val="30"/>
                <w:szCs w:val="30"/>
                <w:lang w:val="en-US" w:eastAsia="zh-CN" w:bidi="ar-SA"/>
              </w:rPr>
              <w:t>套</w:t>
            </w:r>
          </w:p>
        </w:tc>
        <w:tc>
          <w:tcPr>
            <w:tcW w:w="436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0"/>
                <w:sz w:val="30"/>
                <w:szCs w:val="30"/>
                <w:lang w:eastAsia="zh-CN"/>
              </w:rPr>
              <w:t>根据需要，提供最新产品</w:t>
            </w:r>
          </w:p>
        </w:tc>
      </w:tr>
      <w:tr>
        <w:tblPrEx>
          <w:tblCellMar>
            <w:top w:w="0" w:type="dxa"/>
            <w:left w:w="108" w:type="dxa"/>
            <w:bottom w:w="0" w:type="dxa"/>
            <w:right w:w="108" w:type="dxa"/>
          </w:tblCellMar>
        </w:tblPrEx>
        <w:trPr>
          <w:trHeight w:val="499" w:hRule="atLeast"/>
        </w:trPr>
        <w:tc>
          <w:tcPr>
            <w:tcW w:w="313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sz w:val="30"/>
                <w:szCs w:val="30"/>
                <w:lang w:val="en-US" w:eastAsia="zh-CN"/>
              </w:rPr>
              <w:t>工作站</w:t>
            </w:r>
          </w:p>
        </w:tc>
        <w:tc>
          <w:tcPr>
            <w:tcW w:w="115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30"/>
                <w:szCs w:val="30"/>
                <w:lang w:eastAsia="zh-CN"/>
              </w:rPr>
            </w:pPr>
            <w:r>
              <w:rPr>
                <w:rFonts w:hint="eastAsia" w:ascii="仿宋" w:hAnsi="仿宋" w:eastAsia="仿宋" w:cs="仿宋"/>
                <w:color w:val="000000"/>
                <w:kern w:val="2"/>
                <w:sz w:val="30"/>
                <w:szCs w:val="30"/>
                <w:lang w:val="en-US" w:eastAsia="zh-CN" w:bidi="ar-SA"/>
              </w:rPr>
              <w:t>台</w:t>
            </w:r>
          </w:p>
        </w:tc>
        <w:tc>
          <w:tcPr>
            <w:tcW w:w="436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0"/>
                <w:sz w:val="30"/>
                <w:szCs w:val="30"/>
                <w:lang w:eastAsia="zh-CN"/>
              </w:rPr>
              <w:t>根据需要，提供最新产品</w:t>
            </w:r>
          </w:p>
        </w:tc>
      </w:tr>
      <w:tr>
        <w:tblPrEx>
          <w:tblCellMar>
            <w:top w:w="0" w:type="dxa"/>
            <w:left w:w="108" w:type="dxa"/>
            <w:bottom w:w="0" w:type="dxa"/>
            <w:right w:w="108" w:type="dxa"/>
          </w:tblCellMar>
        </w:tblPrEx>
        <w:trPr>
          <w:trHeight w:val="499" w:hRule="atLeast"/>
        </w:trPr>
        <w:tc>
          <w:tcPr>
            <w:tcW w:w="313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0"/>
                <w:sz w:val="30"/>
                <w:szCs w:val="30"/>
              </w:rPr>
              <w:t>交换机</w:t>
            </w:r>
          </w:p>
        </w:tc>
        <w:tc>
          <w:tcPr>
            <w:tcW w:w="1159" w:type="dxa"/>
            <w:tcBorders>
              <w:top w:val="single" w:color="000000" w:sz="4" w:space="0"/>
              <w:left w:val="single" w:color="000000" w:sz="4" w:space="0"/>
              <w:bottom w:val="single" w:color="000000" w:sz="4" w:space="0"/>
              <w:right w:val="nil"/>
            </w:tcBorders>
            <w:noWrap/>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2"/>
                <w:sz w:val="30"/>
                <w:szCs w:val="30"/>
                <w:lang w:val="en-US" w:eastAsia="zh-CN" w:bidi="ar-SA"/>
              </w:rPr>
              <w:t>台</w:t>
            </w:r>
          </w:p>
        </w:tc>
        <w:tc>
          <w:tcPr>
            <w:tcW w:w="436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0"/>
                <w:sz w:val="30"/>
                <w:szCs w:val="30"/>
                <w:lang w:eastAsia="zh-CN"/>
              </w:rPr>
              <w:t>根据需要，提供最新产品</w:t>
            </w:r>
          </w:p>
        </w:tc>
      </w:tr>
      <w:tr>
        <w:tblPrEx>
          <w:tblCellMar>
            <w:top w:w="0" w:type="dxa"/>
            <w:left w:w="108" w:type="dxa"/>
            <w:bottom w:w="0" w:type="dxa"/>
            <w:right w:w="108" w:type="dxa"/>
          </w:tblCellMar>
        </w:tblPrEx>
        <w:trPr>
          <w:trHeight w:val="499" w:hRule="atLeast"/>
        </w:trPr>
        <w:tc>
          <w:tcPr>
            <w:tcW w:w="313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2"/>
                <w:sz w:val="30"/>
                <w:szCs w:val="30"/>
                <w:lang w:val="en-US" w:eastAsia="zh-CN" w:bidi="ar-SA"/>
              </w:rPr>
              <w:t>平板电脑</w:t>
            </w:r>
          </w:p>
        </w:tc>
        <w:tc>
          <w:tcPr>
            <w:tcW w:w="1159" w:type="dxa"/>
            <w:tcBorders>
              <w:top w:val="single" w:color="000000" w:sz="4" w:space="0"/>
              <w:left w:val="single" w:color="000000" w:sz="4" w:space="0"/>
              <w:bottom w:val="single" w:color="000000" w:sz="4" w:space="0"/>
              <w:right w:val="nil"/>
            </w:tcBorders>
            <w:noWrap/>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2"/>
                <w:sz w:val="30"/>
                <w:szCs w:val="30"/>
                <w:lang w:val="en-US" w:eastAsia="zh-CN" w:bidi="ar-SA"/>
              </w:rPr>
              <w:t>台</w:t>
            </w:r>
          </w:p>
        </w:tc>
        <w:tc>
          <w:tcPr>
            <w:tcW w:w="436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0"/>
                <w:sz w:val="30"/>
                <w:szCs w:val="30"/>
                <w:lang w:eastAsia="zh-CN"/>
              </w:rPr>
              <w:t>根据需要，提供最新产品</w:t>
            </w:r>
          </w:p>
        </w:tc>
      </w:tr>
      <w:tr>
        <w:tblPrEx>
          <w:tblCellMar>
            <w:top w:w="0" w:type="dxa"/>
            <w:left w:w="108" w:type="dxa"/>
            <w:bottom w:w="0" w:type="dxa"/>
            <w:right w:w="108" w:type="dxa"/>
          </w:tblCellMar>
        </w:tblPrEx>
        <w:trPr>
          <w:trHeight w:val="499" w:hRule="atLeast"/>
        </w:trPr>
        <w:tc>
          <w:tcPr>
            <w:tcW w:w="3139"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sz w:val="30"/>
                <w:szCs w:val="30"/>
                <w:lang w:eastAsia="zh-CN"/>
              </w:rPr>
              <w:t>服务器</w:t>
            </w:r>
          </w:p>
        </w:tc>
        <w:tc>
          <w:tcPr>
            <w:tcW w:w="1159" w:type="dxa"/>
            <w:tcBorders>
              <w:top w:val="single" w:color="000000" w:sz="4" w:space="0"/>
              <w:left w:val="single" w:color="000000" w:sz="4" w:space="0"/>
              <w:bottom w:val="single" w:color="000000" w:sz="4" w:space="0"/>
              <w:right w:val="nil"/>
            </w:tcBorders>
            <w:noWrap/>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2"/>
                <w:sz w:val="30"/>
                <w:szCs w:val="30"/>
                <w:lang w:val="en-US" w:eastAsia="zh-CN" w:bidi="ar-SA"/>
              </w:rPr>
              <w:t>台</w:t>
            </w:r>
          </w:p>
        </w:tc>
        <w:tc>
          <w:tcPr>
            <w:tcW w:w="436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0"/>
                <w:sz w:val="30"/>
                <w:szCs w:val="30"/>
                <w:lang w:eastAsia="zh-CN"/>
              </w:rPr>
              <w:t>根据需要，提供最新产品</w:t>
            </w:r>
          </w:p>
        </w:tc>
      </w:tr>
      <w:tr>
        <w:tblPrEx>
          <w:tblCellMar>
            <w:top w:w="0" w:type="dxa"/>
            <w:left w:w="108" w:type="dxa"/>
            <w:bottom w:w="0" w:type="dxa"/>
            <w:right w:w="108" w:type="dxa"/>
          </w:tblCellMar>
        </w:tblPrEx>
        <w:trPr>
          <w:trHeight w:val="499" w:hRule="atLeast"/>
        </w:trPr>
        <w:tc>
          <w:tcPr>
            <w:tcW w:w="313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2"/>
                <w:sz w:val="30"/>
                <w:szCs w:val="30"/>
                <w:lang w:val="en-US" w:eastAsia="zh-CN" w:bidi="ar-SA"/>
              </w:rPr>
              <w:t>KVM切换器</w:t>
            </w:r>
          </w:p>
        </w:tc>
        <w:tc>
          <w:tcPr>
            <w:tcW w:w="1159" w:type="dxa"/>
            <w:tcBorders>
              <w:top w:val="single" w:color="000000" w:sz="4" w:space="0"/>
              <w:left w:val="single" w:color="000000" w:sz="4" w:space="0"/>
              <w:bottom w:val="single" w:color="000000" w:sz="4" w:space="0"/>
              <w:right w:val="nil"/>
            </w:tcBorders>
            <w:noWrap/>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2"/>
                <w:sz w:val="30"/>
                <w:szCs w:val="30"/>
                <w:lang w:val="en-US" w:eastAsia="zh-CN" w:bidi="ar-SA"/>
              </w:rPr>
              <w:t>个</w:t>
            </w:r>
          </w:p>
        </w:tc>
        <w:tc>
          <w:tcPr>
            <w:tcW w:w="436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0"/>
                <w:sz w:val="30"/>
                <w:szCs w:val="30"/>
                <w:lang w:eastAsia="zh-CN"/>
              </w:rPr>
              <w:t>根据需要，提供最新产品</w:t>
            </w:r>
          </w:p>
        </w:tc>
      </w:tr>
      <w:tr>
        <w:tblPrEx>
          <w:tblCellMar>
            <w:top w:w="0" w:type="dxa"/>
            <w:left w:w="108" w:type="dxa"/>
            <w:bottom w:w="0" w:type="dxa"/>
            <w:right w:w="108" w:type="dxa"/>
          </w:tblCellMar>
        </w:tblPrEx>
        <w:trPr>
          <w:trHeight w:val="499" w:hRule="atLeast"/>
        </w:trPr>
        <w:tc>
          <w:tcPr>
            <w:tcW w:w="3139" w:type="dxa"/>
            <w:tcBorders>
              <w:top w:val="single" w:color="000000" w:sz="4" w:space="0"/>
              <w:left w:val="single" w:color="000000" w:sz="4" w:space="0"/>
              <w:bottom w:val="single" w:color="auto" w:sz="4" w:space="0"/>
              <w:right w:val="single" w:color="000000" w:sz="4" w:space="0"/>
            </w:tcBorders>
            <w:noWrap/>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2"/>
                <w:sz w:val="30"/>
                <w:szCs w:val="30"/>
                <w:lang w:val="en-US" w:eastAsia="zh-CN" w:bidi="ar-SA"/>
              </w:rPr>
              <w:t>机柜</w:t>
            </w:r>
          </w:p>
        </w:tc>
        <w:tc>
          <w:tcPr>
            <w:tcW w:w="1159" w:type="dxa"/>
            <w:tcBorders>
              <w:top w:val="single" w:color="000000" w:sz="4" w:space="0"/>
              <w:left w:val="single" w:color="000000" w:sz="4" w:space="0"/>
              <w:bottom w:val="single" w:color="auto" w:sz="4" w:space="0"/>
              <w:right w:val="nil"/>
            </w:tcBorders>
            <w:noWrap/>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2"/>
                <w:sz w:val="30"/>
                <w:szCs w:val="30"/>
                <w:lang w:val="en-US" w:eastAsia="zh-CN" w:bidi="ar-SA"/>
              </w:rPr>
              <w:t>个</w:t>
            </w:r>
          </w:p>
        </w:tc>
        <w:tc>
          <w:tcPr>
            <w:tcW w:w="4363" w:type="dxa"/>
            <w:tcBorders>
              <w:top w:val="single" w:color="000000" w:sz="4" w:space="0"/>
              <w:left w:val="single" w:color="000000" w:sz="4" w:space="0"/>
              <w:bottom w:val="single" w:color="auto" w:sz="4" w:space="0"/>
              <w:right w:val="single" w:color="000000" w:sz="4" w:space="0"/>
            </w:tcBorders>
            <w:noWrap/>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0"/>
                <w:sz w:val="30"/>
                <w:szCs w:val="30"/>
                <w:lang w:eastAsia="zh-CN"/>
              </w:rPr>
              <w:t>根据需要，提供最新产品</w:t>
            </w:r>
          </w:p>
        </w:tc>
      </w:tr>
      <w:tr>
        <w:tblPrEx>
          <w:tblCellMar>
            <w:top w:w="0" w:type="dxa"/>
            <w:left w:w="108" w:type="dxa"/>
            <w:bottom w:w="0" w:type="dxa"/>
            <w:right w:w="108" w:type="dxa"/>
          </w:tblCellMar>
        </w:tblPrEx>
        <w:trPr>
          <w:trHeight w:val="499" w:hRule="atLeast"/>
        </w:trPr>
        <w:tc>
          <w:tcPr>
            <w:tcW w:w="0" w:type="auto"/>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sz w:val="30"/>
                <w:szCs w:val="30"/>
                <w:lang w:val="en-US" w:eastAsia="zh-CN"/>
              </w:rPr>
              <w:t>投影仪</w:t>
            </w:r>
          </w:p>
        </w:tc>
        <w:tc>
          <w:tcPr>
            <w:tcW w:w="0" w:type="auto"/>
            <w:tcBorders>
              <w:top w:val="single" w:color="auto" w:sz="4" w:space="0"/>
              <w:left w:val="single" w:color="auto" w:sz="4" w:space="0"/>
              <w:bottom w:val="single" w:color="auto" w:sz="4" w:space="0"/>
              <w:right w:val="single" w:color="auto" w:sz="4" w:space="0"/>
            </w:tcBorders>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2"/>
                <w:sz w:val="30"/>
                <w:szCs w:val="30"/>
                <w:lang w:val="en-US" w:eastAsia="zh-CN" w:bidi="ar-SA"/>
              </w:rPr>
              <w:t>台</w:t>
            </w:r>
          </w:p>
        </w:tc>
        <w:tc>
          <w:tcPr>
            <w:tcW w:w="0" w:type="auto"/>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0"/>
                <w:sz w:val="30"/>
                <w:szCs w:val="30"/>
                <w:lang w:eastAsia="zh-CN"/>
              </w:rPr>
              <w:t>根据需要，提供最新产品</w:t>
            </w:r>
          </w:p>
        </w:tc>
      </w:tr>
      <w:tr>
        <w:tblPrEx>
          <w:tblCellMar>
            <w:top w:w="0" w:type="dxa"/>
            <w:left w:w="108" w:type="dxa"/>
            <w:bottom w:w="0" w:type="dxa"/>
            <w:right w:w="108" w:type="dxa"/>
          </w:tblCellMar>
        </w:tblPrEx>
        <w:trPr>
          <w:trHeight w:val="499" w:hRule="atLeast"/>
        </w:trPr>
        <w:tc>
          <w:tcPr>
            <w:tcW w:w="0" w:type="auto"/>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0"/>
                <w:sz w:val="30"/>
                <w:szCs w:val="30"/>
              </w:rPr>
              <w:t>摄像头</w:t>
            </w:r>
          </w:p>
        </w:tc>
        <w:tc>
          <w:tcPr>
            <w:tcW w:w="0" w:type="auto"/>
            <w:tcBorders>
              <w:top w:val="single" w:color="auto" w:sz="4" w:space="0"/>
              <w:left w:val="single" w:color="auto" w:sz="4" w:space="0"/>
              <w:bottom w:val="single" w:color="auto" w:sz="4" w:space="0"/>
              <w:right w:val="single" w:color="auto" w:sz="4" w:space="0"/>
            </w:tcBorders>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2"/>
                <w:sz w:val="30"/>
                <w:szCs w:val="30"/>
                <w:lang w:val="en-US" w:eastAsia="zh-CN" w:bidi="ar-SA"/>
              </w:rPr>
              <w:t>个</w:t>
            </w:r>
          </w:p>
        </w:tc>
        <w:tc>
          <w:tcPr>
            <w:tcW w:w="0" w:type="auto"/>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0"/>
                <w:sz w:val="30"/>
                <w:szCs w:val="30"/>
                <w:lang w:eastAsia="zh-CN"/>
              </w:rPr>
              <w:t>根据需要，提供最新产品</w:t>
            </w:r>
          </w:p>
        </w:tc>
      </w:tr>
      <w:tr>
        <w:tblPrEx>
          <w:tblCellMar>
            <w:top w:w="0" w:type="dxa"/>
            <w:left w:w="108" w:type="dxa"/>
            <w:bottom w:w="0" w:type="dxa"/>
            <w:right w:w="108" w:type="dxa"/>
          </w:tblCellMar>
        </w:tblPrEx>
        <w:trPr>
          <w:trHeight w:val="499" w:hRule="atLeast"/>
        </w:trPr>
        <w:tc>
          <w:tcPr>
            <w:tcW w:w="0" w:type="auto"/>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2"/>
                <w:sz w:val="30"/>
                <w:szCs w:val="30"/>
                <w:lang w:val="en-US" w:eastAsia="zh-CN" w:bidi="ar-SA"/>
              </w:rPr>
              <w:t>扫描仪</w:t>
            </w:r>
          </w:p>
        </w:tc>
        <w:tc>
          <w:tcPr>
            <w:tcW w:w="0" w:type="auto"/>
            <w:tcBorders>
              <w:top w:val="single" w:color="auto" w:sz="4" w:space="0"/>
              <w:left w:val="single" w:color="auto" w:sz="4" w:space="0"/>
              <w:bottom w:val="single" w:color="auto" w:sz="4" w:space="0"/>
              <w:right w:val="single" w:color="auto" w:sz="4" w:space="0"/>
            </w:tcBorders>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2"/>
                <w:sz w:val="30"/>
                <w:szCs w:val="30"/>
                <w:lang w:val="en-US" w:eastAsia="zh-CN" w:bidi="ar-SA"/>
              </w:rPr>
              <w:t>台</w:t>
            </w:r>
          </w:p>
        </w:tc>
        <w:tc>
          <w:tcPr>
            <w:tcW w:w="0" w:type="auto"/>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0"/>
                <w:sz w:val="30"/>
                <w:szCs w:val="30"/>
                <w:lang w:eastAsia="zh-CN"/>
              </w:rPr>
              <w:t>根据需要，提供最新产品</w:t>
            </w:r>
          </w:p>
        </w:tc>
      </w:tr>
      <w:tr>
        <w:tblPrEx>
          <w:tblCellMar>
            <w:top w:w="0" w:type="dxa"/>
            <w:left w:w="108" w:type="dxa"/>
            <w:bottom w:w="0" w:type="dxa"/>
            <w:right w:w="108" w:type="dxa"/>
          </w:tblCellMar>
        </w:tblPrEx>
        <w:trPr>
          <w:trHeight w:val="499" w:hRule="atLeast"/>
        </w:trPr>
        <w:tc>
          <w:tcPr>
            <w:tcW w:w="0" w:type="auto"/>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2"/>
                <w:sz w:val="30"/>
                <w:szCs w:val="30"/>
                <w:lang w:val="en-US" w:eastAsia="zh-CN" w:bidi="ar-SA"/>
              </w:rPr>
              <w:t>音箱</w:t>
            </w:r>
          </w:p>
        </w:tc>
        <w:tc>
          <w:tcPr>
            <w:tcW w:w="0" w:type="auto"/>
            <w:tcBorders>
              <w:top w:val="single" w:color="auto" w:sz="4" w:space="0"/>
              <w:left w:val="single" w:color="auto" w:sz="4" w:space="0"/>
              <w:bottom w:val="single" w:color="auto" w:sz="4" w:space="0"/>
              <w:right w:val="single" w:color="auto" w:sz="4" w:space="0"/>
            </w:tcBorders>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2"/>
                <w:sz w:val="30"/>
                <w:szCs w:val="30"/>
                <w:lang w:val="en-US" w:eastAsia="zh-CN" w:bidi="ar-SA"/>
              </w:rPr>
              <w:t>套</w:t>
            </w:r>
          </w:p>
        </w:tc>
        <w:tc>
          <w:tcPr>
            <w:tcW w:w="0" w:type="auto"/>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 w:hAnsi="仿宋" w:eastAsia="仿宋" w:cs="仿宋"/>
                <w:color w:val="000000"/>
                <w:kern w:val="0"/>
                <w:sz w:val="30"/>
                <w:szCs w:val="30"/>
                <w:lang w:eastAsia="zh-CN"/>
              </w:rPr>
            </w:pPr>
            <w:r>
              <w:rPr>
                <w:rFonts w:hint="eastAsia" w:ascii="仿宋" w:hAnsi="仿宋" w:eastAsia="仿宋" w:cs="仿宋"/>
                <w:color w:val="000000"/>
                <w:kern w:val="0"/>
                <w:sz w:val="30"/>
                <w:szCs w:val="30"/>
                <w:lang w:eastAsia="zh-CN"/>
              </w:rPr>
              <w:t>根据需要，提供最新产品</w:t>
            </w:r>
          </w:p>
        </w:tc>
      </w:tr>
    </w:tbl>
    <w:p>
      <w:pPr>
        <w:pStyle w:val="2"/>
        <w:spacing w:line="242" w:lineRule="auto"/>
        <w:rPr>
          <w:lang w:eastAsia="zh-CN"/>
        </w:rPr>
      </w:pPr>
    </w:p>
    <w:p>
      <w:pPr>
        <w:pStyle w:val="2"/>
        <w:spacing w:line="242" w:lineRule="auto"/>
        <w:rPr>
          <w:lang w:eastAsia="zh-CN"/>
        </w:rPr>
      </w:pPr>
    </w:p>
    <w:p>
      <w:pPr>
        <w:pStyle w:val="2"/>
        <w:spacing w:line="242" w:lineRule="auto"/>
        <w:rPr>
          <w:lang w:eastAsia="zh-CN"/>
        </w:rPr>
      </w:pPr>
    </w:p>
    <w:p>
      <w:pPr>
        <w:pStyle w:val="2"/>
        <w:spacing w:line="242" w:lineRule="auto"/>
        <w:rPr>
          <w:lang w:eastAsia="zh-CN"/>
        </w:rPr>
      </w:pPr>
    </w:p>
    <w:p>
      <w:pPr>
        <w:pStyle w:val="2"/>
        <w:spacing w:line="242" w:lineRule="auto"/>
        <w:rPr>
          <w:lang w:eastAsia="zh-CN"/>
        </w:rPr>
      </w:pPr>
    </w:p>
    <w:p>
      <w:pPr>
        <w:pStyle w:val="2"/>
        <w:spacing w:line="242" w:lineRule="auto"/>
        <w:rPr>
          <w:lang w:eastAsia="zh-CN"/>
        </w:rPr>
      </w:pPr>
    </w:p>
    <w:p>
      <w:pPr>
        <w:pStyle w:val="2"/>
        <w:spacing w:line="242" w:lineRule="auto"/>
        <w:rPr>
          <w:lang w:eastAsia="zh-CN"/>
        </w:rPr>
      </w:pPr>
    </w:p>
    <w:p>
      <w:pPr>
        <w:keepNext w:val="0"/>
        <w:keepLines w:val="0"/>
        <w:pageBreakBefore w:val="0"/>
        <w:widowControl/>
        <w:kinsoku/>
        <w:wordWrap/>
        <w:overflowPunct/>
        <w:topLinePunct w:val="0"/>
        <w:autoSpaceDE/>
        <w:autoSpaceDN/>
        <w:bidi w:val="0"/>
        <w:adjustRightInd/>
        <w:snapToGrid/>
        <w:spacing w:after="313" w:afterLines="100"/>
        <w:jc w:val="center"/>
        <w:textAlignment w:val="center"/>
        <w:rPr>
          <w:rFonts w:hint="eastAsia" w:ascii="宋体" w:hAnsi="宋体" w:eastAsia="宋体" w:cs="宋体"/>
          <w:b/>
          <w:bCs/>
          <w:color w:val="000000"/>
          <w:sz w:val="44"/>
          <w:szCs w:val="44"/>
          <w:lang w:val="en-US" w:eastAsia="zh-CN"/>
        </w:rPr>
      </w:pPr>
      <w:r>
        <w:rPr>
          <w:rFonts w:hint="eastAsia" w:ascii="宋体" w:hAnsi="宋体" w:cs="宋体"/>
          <w:b/>
          <w:bCs/>
          <w:color w:val="000000"/>
          <w:sz w:val="44"/>
          <w:szCs w:val="44"/>
          <w:lang w:val="en-US" w:eastAsia="zh-CN"/>
        </w:rPr>
        <w:t>打印纸硒鼓类耗材清单</w:t>
      </w:r>
    </w:p>
    <w:tbl>
      <w:tblPr>
        <w:tblStyle w:val="5"/>
        <w:tblW w:w="8764" w:type="dxa"/>
        <w:tblInd w:w="-91" w:type="dxa"/>
        <w:tblLayout w:type="fixed"/>
        <w:tblCellMar>
          <w:top w:w="0" w:type="dxa"/>
          <w:left w:w="108" w:type="dxa"/>
          <w:bottom w:w="0" w:type="dxa"/>
          <w:right w:w="108" w:type="dxa"/>
        </w:tblCellMar>
      </w:tblPr>
      <w:tblGrid>
        <w:gridCol w:w="3323"/>
        <w:gridCol w:w="1159"/>
        <w:gridCol w:w="4282"/>
      </w:tblGrid>
      <w:tr>
        <w:tblPrEx>
          <w:tblCellMar>
            <w:top w:w="0" w:type="dxa"/>
            <w:left w:w="108" w:type="dxa"/>
            <w:bottom w:w="0" w:type="dxa"/>
            <w:right w:w="108" w:type="dxa"/>
          </w:tblCellMar>
        </w:tblPrEx>
        <w:trPr>
          <w:trHeight w:val="559" w:hRule="atLeast"/>
        </w:trPr>
        <w:tc>
          <w:tcPr>
            <w:tcW w:w="332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b/>
                <w:bCs/>
                <w:color w:val="000000"/>
                <w:sz w:val="30"/>
                <w:szCs w:val="30"/>
                <w:lang w:eastAsia="zh-CN"/>
              </w:rPr>
            </w:pPr>
            <w:r>
              <w:rPr>
                <w:rFonts w:hint="eastAsia" w:ascii="仿宋" w:hAnsi="仿宋" w:eastAsia="仿宋" w:cs="仿宋"/>
                <w:b/>
                <w:bCs/>
                <w:color w:val="000000"/>
                <w:sz w:val="30"/>
                <w:szCs w:val="30"/>
                <w:lang w:eastAsia="zh-CN"/>
              </w:rPr>
              <w:t>耗材名称</w:t>
            </w:r>
          </w:p>
        </w:tc>
        <w:tc>
          <w:tcPr>
            <w:tcW w:w="115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b/>
                <w:bCs/>
                <w:color w:val="000000"/>
                <w:sz w:val="30"/>
                <w:szCs w:val="30"/>
                <w:lang w:eastAsia="zh-CN"/>
              </w:rPr>
            </w:pPr>
            <w:r>
              <w:rPr>
                <w:rFonts w:hint="eastAsia" w:ascii="仿宋" w:hAnsi="仿宋" w:eastAsia="仿宋" w:cs="仿宋"/>
                <w:b/>
                <w:bCs/>
                <w:color w:val="000000"/>
                <w:sz w:val="30"/>
                <w:szCs w:val="30"/>
                <w:lang w:eastAsia="zh-CN"/>
              </w:rPr>
              <w:t>单位</w:t>
            </w:r>
          </w:p>
        </w:tc>
        <w:tc>
          <w:tcPr>
            <w:tcW w:w="428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b/>
                <w:bCs/>
                <w:color w:val="000000"/>
                <w:sz w:val="30"/>
                <w:szCs w:val="30"/>
                <w:lang w:eastAsia="zh-CN"/>
              </w:rPr>
            </w:pPr>
            <w:r>
              <w:rPr>
                <w:rFonts w:hint="eastAsia" w:ascii="仿宋" w:hAnsi="仿宋" w:eastAsia="仿宋" w:cs="仿宋"/>
                <w:b/>
                <w:bCs/>
                <w:color w:val="000000"/>
                <w:sz w:val="30"/>
                <w:szCs w:val="30"/>
                <w:lang w:eastAsia="zh-CN"/>
              </w:rPr>
              <w:t>规格参数</w:t>
            </w:r>
          </w:p>
        </w:tc>
      </w:tr>
      <w:tr>
        <w:tblPrEx>
          <w:tblCellMar>
            <w:top w:w="0" w:type="dxa"/>
            <w:left w:w="108" w:type="dxa"/>
            <w:bottom w:w="0" w:type="dxa"/>
            <w:right w:w="108" w:type="dxa"/>
          </w:tblCellMar>
        </w:tblPrEx>
        <w:trPr>
          <w:trHeight w:val="499" w:hRule="atLeast"/>
        </w:trPr>
        <w:tc>
          <w:tcPr>
            <w:tcW w:w="332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sz w:val="30"/>
                <w:szCs w:val="30"/>
              </w:rPr>
              <w:t>A5</w:t>
            </w:r>
            <w:r>
              <w:rPr>
                <w:rFonts w:hint="eastAsia" w:ascii="仿宋" w:hAnsi="仿宋" w:eastAsia="仿宋" w:cs="仿宋"/>
                <w:color w:val="000000"/>
                <w:sz w:val="30"/>
                <w:szCs w:val="30"/>
                <w:lang w:eastAsia="zh-CN"/>
              </w:rPr>
              <w:t>打</w:t>
            </w:r>
            <w:r>
              <w:rPr>
                <w:rFonts w:hint="eastAsia" w:ascii="仿宋" w:hAnsi="仿宋" w:eastAsia="仿宋" w:cs="仿宋"/>
                <w:color w:val="000000"/>
                <w:sz w:val="30"/>
                <w:szCs w:val="30"/>
              </w:rPr>
              <w:t>印纸</w:t>
            </w:r>
          </w:p>
        </w:tc>
        <w:tc>
          <w:tcPr>
            <w:tcW w:w="115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sz w:val="30"/>
                <w:szCs w:val="30"/>
              </w:rPr>
              <w:t>箱</w:t>
            </w:r>
          </w:p>
        </w:tc>
        <w:tc>
          <w:tcPr>
            <w:tcW w:w="428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sz w:val="30"/>
                <w:szCs w:val="30"/>
                <w:lang w:val="en-US" w:eastAsia="zh-CN"/>
              </w:rPr>
              <w:t>70g/㎡</w:t>
            </w:r>
          </w:p>
        </w:tc>
      </w:tr>
      <w:tr>
        <w:tblPrEx>
          <w:tblCellMar>
            <w:top w:w="0" w:type="dxa"/>
            <w:left w:w="108" w:type="dxa"/>
            <w:bottom w:w="0" w:type="dxa"/>
            <w:right w:w="108" w:type="dxa"/>
          </w:tblCellMar>
        </w:tblPrEx>
        <w:trPr>
          <w:trHeight w:val="499" w:hRule="atLeast"/>
        </w:trPr>
        <w:tc>
          <w:tcPr>
            <w:tcW w:w="332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sz w:val="30"/>
                <w:szCs w:val="30"/>
                <w:lang w:val="en-US" w:eastAsia="zh-CN"/>
              </w:rPr>
              <w:t>A</w:t>
            </w:r>
            <w:r>
              <w:rPr>
                <w:rFonts w:hint="eastAsia" w:ascii="仿宋" w:hAnsi="仿宋" w:eastAsia="仿宋" w:cs="仿宋"/>
                <w:color w:val="000000"/>
                <w:sz w:val="30"/>
                <w:szCs w:val="30"/>
              </w:rPr>
              <w:t>4</w:t>
            </w:r>
            <w:r>
              <w:rPr>
                <w:rFonts w:hint="eastAsia" w:ascii="仿宋" w:hAnsi="仿宋" w:eastAsia="仿宋" w:cs="仿宋"/>
                <w:color w:val="000000"/>
                <w:sz w:val="30"/>
                <w:szCs w:val="30"/>
                <w:lang w:eastAsia="zh-CN"/>
              </w:rPr>
              <w:t>打</w:t>
            </w:r>
            <w:r>
              <w:rPr>
                <w:rFonts w:hint="eastAsia" w:ascii="仿宋" w:hAnsi="仿宋" w:eastAsia="仿宋" w:cs="仿宋"/>
                <w:color w:val="000000"/>
                <w:sz w:val="30"/>
                <w:szCs w:val="30"/>
              </w:rPr>
              <w:t>印纸</w:t>
            </w:r>
          </w:p>
        </w:tc>
        <w:tc>
          <w:tcPr>
            <w:tcW w:w="115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sz w:val="30"/>
                <w:szCs w:val="30"/>
              </w:rPr>
              <w:t>箱</w:t>
            </w:r>
          </w:p>
        </w:tc>
        <w:tc>
          <w:tcPr>
            <w:tcW w:w="428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sz w:val="30"/>
                <w:szCs w:val="30"/>
                <w:lang w:val="en-US" w:eastAsia="zh-CN"/>
              </w:rPr>
              <w:t>70g/㎡</w:t>
            </w:r>
          </w:p>
        </w:tc>
      </w:tr>
      <w:tr>
        <w:tblPrEx>
          <w:tblCellMar>
            <w:top w:w="0" w:type="dxa"/>
            <w:left w:w="108" w:type="dxa"/>
            <w:bottom w:w="0" w:type="dxa"/>
            <w:right w:w="108" w:type="dxa"/>
          </w:tblCellMar>
        </w:tblPrEx>
        <w:trPr>
          <w:trHeight w:val="499" w:hRule="atLeast"/>
        </w:trPr>
        <w:tc>
          <w:tcPr>
            <w:tcW w:w="332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sz w:val="30"/>
                <w:szCs w:val="30"/>
              </w:rPr>
              <w:t>A</w:t>
            </w:r>
            <w:r>
              <w:rPr>
                <w:rFonts w:hint="eastAsia" w:ascii="仿宋" w:hAnsi="仿宋" w:eastAsia="仿宋" w:cs="仿宋"/>
                <w:color w:val="000000"/>
                <w:sz w:val="30"/>
                <w:szCs w:val="30"/>
                <w:lang w:val="en-US" w:eastAsia="zh-CN"/>
              </w:rPr>
              <w:t>4打</w:t>
            </w:r>
            <w:r>
              <w:rPr>
                <w:rFonts w:hint="eastAsia" w:ascii="仿宋" w:hAnsi="仿宋" w:eastAsia="仿宋" w:cs="仿宋"/>
                <w:color w:val="000000"/>
                <w:sz w:val="30"/>
                <w:szCs w:val="30"/>
              </w:rPr>
              <w:t>印纸</w:t>
            </w:r>
          </w:p>
        </w:tc>
        <w:tc>
          <w:tcPr>
            <w:tcW w:w="115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sz w:val="30"/>
                <w:szCs w:val="30"/>
              </w:rPr>
              <w:t>箱</w:t>
            </w:r>
          </w:p>
        </w:tc>
        <w:tc>
          <w:tcPr>
            <w:tcW w:w="428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sz w:val="30"/>
                <w:szCs w:val="30"/>
                <w:lang w:val="en-US" w:eastAsia="zh-CN"/>
              </w:rPr>
              <w:t>80g/㎡</w:t>
            </w:r>
          </w:p>
        </w:tc>
      </w:tr>
      <w:tr>
        <w:tblPrEx>
          <w:tblCellMar>
            <w:top w:w="0" w:type="dxa"/>
            <w:left w:w="108" w:type="dxa"/>
            <w:bottom w:w="0" w:type="dxa"/>
            <w:right w:w="108" w:type="dxa"/>
          </w:tblCellMar>
        </w:tblPrEx>
        <w:trPr>
          <w:trHeight w:val="499" w:hRule="atLeast"/>
        </w:trPr>
        <w:tc>
          <w:tcPr>
            <w:tcW w:w="332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sz w:val="30"/>
                <w:szCs w:val="30"/>
              </w:rPr>
              <w:t>A</w:t>
            </w:r>
            <w:r>
              <w:rPr>
                <w:rFonts w:hint="eastAsia" w:ascii="仿宋" w:hAnsi="仿宋" w:eastAsia="仿宋" w:cs="仿宋"/>
                <w:color w:val="000000"/>
                <w:sz w:val="30"/>
                <w:szCs w:val="30"/>
                <w:lang w:val="en-US" w:eastAsia="zh-CN"/>
              </w:rPr>
              <w:t>3打</w:t>
            </w:r>
            <w:r>
              <w:rPr>
                <w:rFonts w:hint="eastAsia" w:ascii="仿宋" w:hAnsi="仿宋" w:eastAsia="仿宋" w:cs="仿宋"/>
                <w:color w:val="000000"/>
                <w:sz w:val="30"/>
                <w:szCs w:val="30"/>
              </w:rPr>
              <w:t>印纸</w:t>
            </w:r>
          </w:p>
        </w:tc>
        <w:tc>
          <w:tcPr>
            <w:tcW w:w="115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sz w:val="30"/>
                <w:szCs w:val="30"/>
              </w:rPr>
              <w:t>箱</w:t>
            </w:r>
          </w:p>
        </w:tc>
        <w:tc>
          <w:tcPr>
            <w:tcW w:w="428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sz w:val="30"/>
                <w:szCs w:val="30"/>
                <w:lang w:val="en-US" w:eastAsia="zh-CN"/>
              </w:rPr>
              <w:t>70g/㎡</w:t>
            </w:r>
          </w:p>
        </w:tc>
      </w:tr>
      <w:tr>
        <w:tblPrEx>
          <w:tblCellMar>
            <w:top w:w="0" w:type="dxa"/>
            <w:left w:w="108" w:type="dxa"/>
            <w:bottom w:w="0" w:type="dxa"/>
            <w:right w:w="108" w:type="dxa"/>
          </w:tblCellMar>
        </w:tblPrEx>
        <w:trPr>
          <w:trHeight w:val="499" w:hRule="atLeast"/>
        </w:trPr>
        <w:tc>
          <w:tcPr>
            <w:tcW w:w="332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sz w:val="30"/>
                <w:szCs w:val="30"/>
              </w:rPr>
              <w:t>120-1打印纸</w:t>
            </w:r>
          </w:p>
        </w:tc>
        <w:tc>
          <w:tcPr>
            <w:tcW w:w="115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sz w:val="30"/>
                <w:szCs w:val="30"/>
              </w:rPr>
              <w:t>箱</w:t>
            </w:r>
          </w:p>
        </w:tc>
        <w:tc>
          <w:tcPr>
            <w:tcW w:w="428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sz w:val="30"/>
                <w:szCs w:val="30"/>
                <w:lang w:val="en-US" w:eastAsia="zh-CN"/>
              </w:rPr>
              <w:t>120mm*280mm，70g/㎡</w:t>
            </w:r>
          </w:p>
        </w:tc>
      </w:tr>
      <w:tr>
        <w:tblPrEx>
          <w:tblCellMar>
            <w:top w:w="0" w:type="dxa"/>
            <w:left w:w="108" w:type="dxa"/>
            <w:bottom w:w="0" w:type="dxa"/>
            <w:right w:w="108" w:type="dxa"/>
          </w:tblCellMar>
        </w:tblPrEx>
        <w:trPr>
          <w:trHeight w:val="499" w:hRule="atLeast"/>
        </w:trPr>
        <w:tc>
          <w:tcPr>
            <w:tcW w:w="332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sz w:val="30"/>
                <w:szCs w:val="30"/>
                <w:lang w:val="en-US" w:eastAsia="zh-CN"/>
              </w:rPr>
              <w:t>120-2打印纸</w:t>
            </w:r>
          </w:p>
        </w:tc>
        <w:tc>
          <w:tcPr>
            <w:tcW w:w="115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sz w:val="30"/>
                <w:szCs w:val="30"/>
                <w:lang w:eastAsia="zh-CN"/>
              </w:rPr>
              <w:t>箱</w:t>
            </w:r>
          </w:p>
        </w:tc>
        <w:tc>
          <w:tcPr>
            <w:tcW w:w="428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sz w:val="30"/>
                <w:szCs w:val="30"/>
                <w:lang w:val="en-US" w:eastAsia="zh-CN"/>
              </w:rPr>
              <w:t>120mm*280mm，三等分双层彩纸，70g/㎡</w:t>
            </w:r>
          </w:p>
        </w:tc>
      </w:tr>
      <w:tr>
        <w:tblPrEx>
          <w:tblCellMar>
            <w:top w:w="0" w:type="dxa"/>
            <w:left w:w="108" w:type="dxa"/>
            <w:bottom w:w="0" w:type="dxa"/>
            <w:right w:w="108" w:type="dxa"/>
          </w:tblCellMar>
        </w:tblPrEx>
        <w:trPr>
          <w:trHeight w:val="499" w:hRule="atLeast"/>
        </w:trPr>
        <w:tc>
          <w:tcPr>
            <w:tcW w:w="332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sz w:val="30"/>
                <w:szCs w:val="30"/>
              </w:rPr>
              <w:t>241-1打印纸</w:t>
            </w:r>
          </w:p>
        </w:tc>
        <w:tc>
          <w:tcPr>
            <w:tcW w:w="1159" w:type="dxa"/>
            <w:tcBorders>
              <w:top w:val="single" w:color="000000" w:sz="4" w:space="0"/>
              <w:left w:val="single" w:color="000000" w:sz="4" w:space="0"/>
              <w:bottom w:val="single" w:color="000000" w:sz="4" w:space="0"/>
              <w:right w:val="nil"/>
            </w:tcBorders>
            <w:noWrap/>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sz w:val="30"/>
                <w:szCs w:val="30"/>
              </w:rPr>
              <w:t>箱</w:t>
            </w:r>
          </w:p>
        </w:tc>
        <w:tc>
          <w:tcPr>
            <w:tcW w:w="428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sz w:val="30"/>
                <w:szCs w:val="30"/>
                <w:lang w:val="en-US" w:eastAsia="zh-CN"/>
              </w:rPr>
              <w:t>241mm*279.4mm，一等分单层，70g/㎡</w:t>
            </w:r>
          </w:p>
        </w:tc>
      </w:tr>
      <w:tr>
        <w:tblPrEx>
          <w:tblCellMar>
            <w:top w:w="0" w:type="dxa"/>
            <w:left w:w="108" w:type="dxa"/>
            <w:bottom w:w="0" w:type="dxa"/>
            <w:right w:w="108" w:type="dxa"/>
          </w:tblCellMar>
        </w:tblPrEx>
        <w:trPr>
          <w:trHeight w:val="499" w:hRule="atLeast"/>
        </w:trPr>
        <w:tc>
          <w:tcPr>
            <w:tcW w:w="332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sz w:val="30"/>
                <w:szCs w:val="30"/>
              </w:rPr>
              <w:t>241-</w:t>
            </w:r>
            <w:r>
              <w:rPr>
                <w:rFonts w:hint="eastAsia" w:ascii="仿宋" w:hAnsi="仿宋" w:eastAsia="仿宋" w:cs="仿宋"/>
                <w:color w:val="000000"/>
                <w:sz w:val="30"/>
                <w:szCs w:val="30"/>
                <w:lang w:val="en-US" w:eastAsia="zh-CN"/>
              </w:rPr>
              <w:t>2</w:t>
            </w:r>
            <w:r>
              <w:rPr>
                <w:rFonts w:hint="eastAsia" w:ascii="仿宋" w:hAnsi="仿宋" w:eastAsia="仿宋" w:cs="仿宋"/>
                <w:color w:val="000000"/>
                <w:sz w:val="30"/>
                <w:szCs w:val="30"/>
              </w:rPr>
              <w:t>打印纸</w:t>
            </w:r>
          </w:p>
        </w:tc>
        <w:tc>
          <w:tcPr>
            <w:tcW w:w="1159" w:type="dxa"/>
            <w:tcBorders>
              <w:top w:val="single" w:color="000000" w:sz="4" w:space="0"/>
              <w:left w:val="single" w:color="000000" w:sz="4" w:space="0"/>
              <w:bottom w:val="single" w:color="000000" w:sz="4" w:space="0"/>
              <w:right w:val="nil"/>
            </w:tcBorders>
            <w:noWrap/>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sz w:val="30"/>
                <w:szCs w:val="30"/>
              </w:rPr>
              <w:t>箱</w:t>
            </w:r>
          </w:p>
        </w:tc>
        <w:tc>
          <w:tcPr>
            <w:tcW w:w="428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sz w:val="30"/>
                <w:szCs w:val="30"/>
                <w:lang w:val="en-US" w:eastAsia="zh-CN"/>
              </w:rPr>
              <w:t>241mm*279.4mm，一等分双层彩纸，70g/㎡</w:t>
            </w:r>
          </w:p>
        </w:tc>
      </w:tr>
      <w:tr>
        <w:tblPrEx>
          <w:tblCellMar>
            <w:top w:w="0" w:type="dxa"/>
            <w:left w:w="108" w:type="dxa"/>
            <w:bottom w:w="0" w:type="dxa"/>
            <w:right w:w="108" w:type="dxa"/>
          </w:tblCellMar>
        </w:tblPrEx>
        <w:trPr>
          <w:trHeight w:val="518" w:hRule="atLeast"/>
        </w:trPr>
        <w:tc>
          <w:tcPr>
            <w:tcW w:w="332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sz w:val="30"/>
                <w:szCs w:val="30"/>
              </w:rPr>
              <w:t>241-</w:t>
            </w:r>
            <w:r>
              <w:rPr>
                <w:rFonts w:hint="eastAsia" w:ascii="仿宋" w:hAnsi="仿宋" w:eastAsia="仿宋" w:cs="仿宋"/>
                <w:color w:val="000000"/>
                <w:sz w:val="30"/>
                <w:szCs w:val="30"/>
                <w:lang w:val="en-US" w:eastAsia="zh-CN"/>
              </w:rPr>
              <w:t>4</w:t>
            </w:r>
            <w:r>
              <w:rPr>
                <w:rFonts w:hint="eastAsia" w:ascii="仿宋" w:hAnsi="仿宋" w:eastAsia="仿宋" w:cs="仿宋"/>
                <w:color w:val="000000"/>
                <w:sz w:val="30"/>
                <w:szCs w:val="30"/>
              </w:rPr>
              <w:t>打印纸</w:t>
            </w:r>
          </w:p>
        </w:tc>
        <w:tc>
          <w:tcPr>
            <w:tcW w:w="115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sz w:val="30"/>
                <w:szCs w:val="30"/>
              </w:rPr>
              <w:t>箱</w:t>
            </w:r>
          </w:p>
        </w:tc>
        <w:tc>
          <w:tcPr>
            <w:tcW w:w="428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sz w:val="30"/>
                <w:szCs w:val="30"/>
                <w:lang w:val="en-US" w:eastAsia="zh-CN"/>
              </w:rPr>
              <w:t>241mm*279.4mm，一等分四层彩纸，70g/㎡</w:t>
            </w:r>
          </w:p>
        </w:tc>
      </w:tr>
      <w:tr>
        <w:tblPrEx>
          <w:tblCellMar>
            <w:top w:w="0" w:type="dxa"/>
            <w:left w:w="108" w:type="dxa"/>
            <w:bottom w:w="0" w:type="dxa"/>
            <w:right w:w="108" w:type="dxa"/>
          </w:tblCellMar>
        </w:tblPrEx>
        <w:trPr>
          <w:trHeight w:val="700" w:hRule="atLeast"/>
        </w:trPr>
        <w:tc>
          <w:tcPr>
            <w:tcW w:w="332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sz w:val="30"/>
                <w:szCs w:val="30"/>
              </w:rPr>
              <w:t>热敏</w:t>
            </w:r>
            <w:r>
              <w:rPr>
                <w:rFonts w:hint="eastAsia" w:ascii="仿宋" w:hAnsi="仿宋" w:eastAsia="仿宋" w:cs="仿宋"/>
                <w:color w:val="000000"/>
                <w:sz w:val="30"/>
                <w:szCs w:val="30"/>
                <w:lang w:eastAsia="zh-CN"/>
              </w:rPr>
              <w:t>打印</w:t>
            </w:r>
            <w:r>
              <w:rPr>
                <w:rFonts w:hint="eastAsia" w:ascii="仿宋" w:hAnsi="仿宋" w:eastAsia="仿宋" w:cs="仿宋"/>
                <w:color w:val="000000"/>
                <w:sz w:val="30"/>
                <w:szCs w:val="30"/>
              </w:rPr>
              <w:t>纸</w:t>
            </w:r>
          </w:p>
        </w:tc>
        <w:tc>
          <w:tcPr>
            <w:tcW w:w="115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sz w:val="30"/>
                <w:szCs w:val="30"/>
                <w:lang w:eastAsia="zh-CN"/>
              </w:rPr>
              <w:t>卷</w:t>
            </w:r>
          </w:p>
        </w:tc>
        <w:tc>
          <w:tcPr>
            <w:tcW w:w="428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sz w:val="30"/>
                <w:szCs w:val="30"/>
                <w:lang w:val="en-US" w:eastAsia="zh-CN"/>
              </w:rPr>
              <w:t>80mm*60mm</w:t>
            </w:r>
          </w:p>
        </w:tc>
      </w:tr>
      <w:tr>
        <w:tblPrEx>
          <w:tblCellMar>
            <w:top w:w="0" w:type="dxa"/>
            <w:left w:w="108" w:type="dxa"/>
            <w:bottom w:w="0" w:type="dxa"/>
            <w:right w:w="108" w:type="dxa"/>
          </w:tblCellMar>
        </w:tblPrEx>
        <w:trPr>
          <w:trHeight w:val="499" w:hRule="atLeast"/>
        </w:trPr>
        <w:tc>
          <w:tcPr>
            <w:tcW w:w="332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sz w:val="30"/>
                <w:szCs w:val="30"/>
                <w:lang w:eastAsia="zh-CN"/>
              </w:rPr>
              <w:t>自助机电子发票热敏纸</w:t>
            </w:r>
          </w:p>
        </w:tc>
        <w:tc>
          <w:tcPr>
            <w:tcW w:w="115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sz w:val="30"/>
                <w:szCs w:val="30"/>
                <w:lang w:eastAsia="zh-CN"/>
              </w:rPr>
              <w:t>卷</w:t>
            </w:r>
          </w:p>
        </w:tc>
        <w:tc>
          <w:tcPr>
            <w:tcW w:w="428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sz w:val="30"/>
                <w:szCs w:val="30"/>
                <w:lang w:val="en-US" w:eastAsia="zh-CN"/>
              </w:rPr>
              <w:t>110mm*100m</w:t>
            </w:r>
          </w:p>
        </w:tc>
      </w:tr>
      <w:tr>
        <w:tblPrEx>
          <w:tblCellMar>
            <w:top w:w="0" w:type="dxa"/>
            <w:left w:w="108" w:type="dxa"/>
            <w:bottom w:w="0" w:type="dxa"/>
            <w:right w:w="108" w:type="dxa"/>
          </w:tblCellMar>
        </w:tblPrEx>
        <w:trPr>
          <w:trHeight w:val="499" w:hRule="atLeast"/>
        </w:trPr>
        <w:tc>
          <w:tcPr>
            <w:tcW w:w="332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sz w:val="30"/>
                <w:szCs w:val="30"/>
                <w:lang w:val="en-US" w:eastAsia="zh-CN"/>
              </w:rPr>
              <w:t>A5热敏纸</w:t>
            </w:r>
          </w:p>
        </w:tc>
        <w:tc>
          <w:tcPr>
            <w:tcW w:w="1159" w:type="dxa"/>
            <w:tcBorders>
              <w:top w:val="single" w:color="000000" w:sz="4" w:space="0"/>
              <w:left w:val="single" w:color="000000" w:sz="4" w:space="0"/>
              <w:bottom w:val="single" w:color="000000" w:sz="4" w:space="0"/>
              <w:right w:val="nil"/>
            </w:tcBorders>
            <w:noWrap/>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sz w:val="30"/>
                <w:szCs w:val="30"/>
              </w:rPr>
              <w:t>箱</w:t>
            </w:r>
          </w:p>
        </w:tc>
        <w:tc>
          <w:tcPr>
            <w:tcW w:w="428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sz w:val="30"/>
                <w:szCs w:val="30"/>
                <w:lang w:val="en-US" w:eastAsia="zh-CN"/>
              </w:rPr>
              <w:t>110mm*150mm</w:t>
            </w:r>
          </w:p>
        </w:tc>
      </w:tr>
      <w:tr>
        <w:tblPrEx>
          <w:tblCellMar>
            <w:top w:w="0" w:type="dxa"/>
            <w:left w:w="108" w:type="dxa"/>
            <w:bottom w:w="0" w:type="dxa"/>
            <w:right w:w="108" w:type="dxa"/>
          </w:tblCellMar>
        </w:tblPrEx>
        <w:trPr>
          <w:trHeight w:val="499" w:hRule="atLeast"/>
        </w:trPr>
        <w:tc>
          <w:tcPr>
            <w:tcW w:w="332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sz w:val="30"/>
                <w:szCs w:val="30"/>
              </w:rPr>
              <w:t>标签纸</w:t>
            </w:r>
          </w:p>
        </w:tc>
        <w:tc>
          <w:tcPr>
            <w:tcW w:w="1159" w:type="dxa"/>
            <w:tcBorders>
              <w:top w:val="single" w:color="000000" w:sz="4" w:space="0"/>
              <w:left w:val="single" w:color="000000" w:sz="4" w:space="0"/>
              <w:bottom w:val="single" w:color="000000" w:sz="4" w:space="0"/>
              <w:right w:val="nil"/>
            </w:tcBorders>
            <w:noWrap/>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sz w:val="30"/>
                <w:szCs w:val="30"/>
              </w:rPr>
              <w:t>箱</w:t>
            </w:r>
          </w:p>
        </w:tc>
        <w:tc>
          <w:tcPr>
            <w:tcW w:w="428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sz w:val="30"/>
                <w:szCs w:val="30"/>
                <w:lang w:val="en-US" w:eastAsia="zh-CN"/>
              </w:rPr>
              <w:t>50mm*30mm</w:t>
            </w:r>
          </w:p>
        </w:tc>
      </w:tr>
      <w:tr>
        <w:tblPrEx>
          <w:tblCellMar>
            <w:top w:w="0" w:type="dxa"/>
            <w:left w:w="108" w:type="dxa"/>
            <w:bottom w:w="0" w:type="dxa"/>
            <w:right w:w="108" w:type="dxa"/>
          </w:tblCellMar>
        </w:tblPrEx>
        <w:trPr>
          <w:trHeight w:val="499" w:hRule="atLeast"/>
        </w:trPr>
        <w:tc>
          <w:tcPr>
            <w:tcW w:w="3323"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2"/>
                <w:sz w:val="30"/>
                <w:szCs w:val="30"/>
                <w:lang w:val="en-US" w:eastAsia="zh-CN" w:bidi="ar-SA"/>
              </w:rPr>
              <w:t>碳带</w:t>
            </w:r>
          </w:p>
        </w:tc>
        <w:tc>
          <w:tcPr>
            <w:tcW w:w="1159" w:type="dxa"/>
            <w:tcBorders>
              <w:top w:val="single" w:color="000000" w:sz="4" w:space="0"/>
              <w:left w:val="single" w:color="000000" w:sz="4" w:space="0"/>
              <w:bottom w:val="single" w:color="000000" w:sz="4" w:space="0"/>
              <w:right w:val="nil"/>
            </w:tcBorders>
            <w:noWrap/>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0"/>
                <w:sz w:val="30"/>
                <w:szCs w:val="30"/>
              </w:rPr>
              <w:t>卷</w:t>
            </w:r>
          </w:p>
        </w:tc>
        <w:tc>
          <w:tcPr>
            <w:tcW w:w="428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0"/>
                <w:sz w:val="30"/>
                <w:szCs w:val="30"/>
              </w:rPr>
              <w:t>110</w:t>
            </w:r>
            <w:r>
              <w:rPr>
                <w:rFonts w:hint="eastAsia" w:ascii="仿宋" w:hAnsi="仿宋" w:eastAsia="仿宋" w:cs="仿宋"/>
                <w:color w:val="000000"/>
                <w:kern w:val="0"/>
                <w:sz w:val="30"/>
                <w:szCs w:val="30"/>
                <w:lang w:val="en-US" w:eastAsia="zh-CN"/>
              </w:rPr>
              <w:t>mm</w:t>
            </w:r>
            <w:r>
              <w:rPr>
                <w:rFonts w:hint="eastAsia" w:ascii="仿宋" w:hAnsi="仿宋" w:eastAsia="仿宋" w:cs="仿宋"/>
                <w:color w:val="000000"/>
                <w:kern w:val="0"/>
                <w:sz w:val="30"/>
                <w:szCs w:val="30"/>
              </w:rPr>
              <w:t>*300</w:t>
            </w:r>
            <w:r>
              <w:rPr>
                <w:rFonts w:hint="eastAsia" w:ascii="仿宋" w:hAnsi="仿宋" w:eastAsia="仿宋" w:cs="仿宋"/>
                <w:color w:val="000000"/>
                <w:kern w:val="0"/>
                <w:sz w:val="30"/>
                <w:szCs w:val="30"/>
                <w:lang w:val="en-US" w:eastAsia="zh-CN"/>
              </w:rPr>
              <w:t>m</w:t>
            </w:r>
          </w:p>
        </w:tc>
      </w:tr>
      <w:tr>
        <w:tblPrEx>
          <w:tblCellMar>
            <w:top w:w="0" w:type="dxa"/>
            <w:left w:w="108" w:type="dxa"/>
            <w:bottom w:w="0" w:type="dxa"/>
            <w:right w:w="108" w:type="dxa"/>
          </w:tblCellMar>
        </w:tblPrEx>
        <w:trPr>
          <w:trHeight w:val="499" w:hRule="atLeast"/>
        </w:trPr>
        <w:tc>
          <w:tcPr>
            <w:tcW w:w="332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303133"/>
                <w:kern w:val="2"/>
                <w:sz w:val="30"/>
                <w:szCs w:val="30"/>
                <w:u w:val="none"/>
                <w:lang w:val="en-US" w:eastAsia="zh-CN" w:bidi="ar-SA"/>
              </w:rPr>
            </w:pPr>
            <w:r>
              <w:rPr>
                <w:rFonts w:hint="eastAsia" w:ascii="仿宋" w:hAnsi="仿宋" w:eastAsia="仿宋" w:cs="仿宋"/>
                <w:i w:val="0"/>
                <w:iCs w:val="0"/>
                <w:color w:val="303133"/>
                <w:kern w:val="0"/>
                <w:sz w:val="30"/>
                <w:szCs w:val="30"/>
                <w:u w:val="none"/>
                <w:lang w:val="en-US" w:eastAsia="zh-CN" w:bidi="ar"/>
              </w:rPr>
              <w:t>W1003AC硒鼓</w:t>
            </w:r>
          </w:p>
        </w:tc>
        <w:tc>
          <w:tcPr>
            <w:tcW w:w="1159" w:type="dxa"/>
            <w:tcBorders>
              <w:top w:val="single" w:color="000000" w:sz="4" w:space="0"/>
              <w:left w:val="single" w:color="000000" w:sz="4" w:space="0"/>
              <w:bottom w:val="single" w:color="000000" w:sz="4" w:space="0"/>
              <w:right w:val="nil"/>
            </w:tcBorders>
            <w:noWrap/>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2"/>
                <w:sz w:val="30"/>
                <w:szCs w:val="30"/>
                <w:lang w:val="en-US" w:eastAsia="zh-CN" w:bidi="ar-SA"/>
              </w:rPr>
              <w:t>个</w:t>
            </w:r>
          </w:p>
        </w:tc>
        <w:tc>
          <w:tcPr>
            <w:tcW w:w="428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2"/>
                <w:sz w:val="30"/>
                <w:szCs w:val="30"/>
                <w:lang w:val="en-US" w:eastAsia="zh-CN" w:bidi="ar-SA"/>
              </w:rPr>
              <w:t>根据打印机型号，提供最适宜产品</w:t>
            </w:r>
          </w:p>
        </w:tc>
      </w:tr>
      <w:tr>
        <w:tblPrEx>
          <w:tblCellMar>
            <w:top w:w="0" w:type="dxa"/>
            <w:left w:w="108" w:type="dxa"/>
            <w:bottom w:w="0" w:type="dxa"/>
            <w:right w:w="108" w:type="dxa"/>
          </w:tblCellMar>
        </w:tblPrEx>
        <w:trPr>
          <w:trHeight w:val="499" w:hRule="atLeast"/>
        </w:trPr>
        <w:tc>
          <w:tcPr>
            <w:tcW w:w="3323" w:type="dxa"/>
            <w:tcBorders>
              <w:top w:val="single" w:color="000000" w:sz="4" w:space="0"/>
              <w:left w:val="single" w:color="000000" w:sz="4" w:space="0"/>
              <w:bottom w:val="single" w:color="auto"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303133"/>
                <w:kern w:val="2"/>
                <w:sz w:val="30"/>
                <w:szCs w:val="30"/>
                <w:u w:val="none"/>
                <w:lang w:val="en-US" w:eastAsia="zh-CN" w:bidi="ar-SA"/>
              </w:rPr>
            </w:pPr>
            <w:r>
              <w:rPr>
                <w:rFonts w:hint="eastAsia" w:ascii="仿宋" w:hAnsi="仿宋" w:eastAsia="仿宋" w:cs="仿宋"/>
                <w:i w:val="0"/>
                <w:iCs w:val="0"/>
                <w:color w:val="303133"/>
                <w:kern w:val="0"/>
                <w:sz w:val="30"/>
                <w:szCs w:val="30"/>
                <w:u w:val="none"/>
                <w:lang w:val="en-US" w:eastAsia="zh-CN" w:bidi="ar"/>
              </w:rPr>
              <w:t>CF276A/CRGG057硒鼓</w:t>
            </w:r>
          </w:p>
        </w:tc>
        <w:tc>
          <w:tcPr>
            <w:tcW w:w="1159" w:type="dxa"/>
            <w:tcBorders>
              <w:top w:val="single" w:color="000000" w:sz="4" w:space="0"/>
              <w:left w:val="single" w:color="000000" w:sz="4" w:space="0"/>
              <w:bottom w:val="single" w:color="auto" w:sz="4" w:space="0"/>
              <w:right w:val="nil"/>
            </w:tcBorders>
            <w:noWrap/>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2"/>
                <w:sz w:val="30"/>
                <w:szCs w:val="30"/>
                <w:lang w:val="en-US" w:eastAsia="zh-CN" w:bidi="ar-SA"/>
              </w:rPr>
              <w:t>个</w:t>
            </w:r>
          </w:p>
        </w:tc>
        <w:tc>
          <w:tcPr>
            <w:tcW w:w="4282" w:type="dxa"/>
            <w:tcBorders>
              <w:top w:val="single" w:color="000000" w:sz="4" w:space="0"/>
              <w:left w:val="single" w:color="000000" w:sz="4" w:space="0"/>
              <w:bottom w:val="single" w:color="auto" w:sz="4" w:space="0"/>
              <w:right w:val="single" w:color="000000" w:sz="4" w:space="0"/>
            </w:tcBorders>
            <w:noWrap/>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2"/>
                <w:sz w:val="30"/>
                <w:szCs w:val="30"/>
                <w:lang w:val="en-US" w:eastAsia="zh-CN" w:bidi="ar-SA"/>
              </w:rPr>
              <w:t>根据打印机型号，提供最适宜产品</w:t>
            </w:r>
          </w:p>
        </w:tc>
      </w:tr>
      <w:tr>
        <w:tblPrEx>
          <w:tblCellMar>
            <w:top w:w="0" w:type="dxa"/>
            <w:left w:w="108" w:type="dxa"/>
            <w:bottom w:w="0" w:type="dxa"/>
            <w:right w:w="108" w:type="dxa"/>
          </w:tblCellMar>
        </w:tblPrEx>
        <w:trPr>
          <w:trHeight w:val="499" w:hRule="atLeast"/>
        </w:trPr>
        <w:tc>
          <w:tcPr>
            <w:tcW w:w="332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2"/>
                <w:sz w:val="30"/>
                <w:szCs w:val="30"/>
                <w:lang w:val="en-US" w:eastAsia="zh-CN" w:bidi="ar-SA"/>
              </w:rPr>
              <w:t>CF228A</w:t>
            </w:r>
            <w:r>
              <w:rPr>
                <w:rFonts w:hint="eastAsia" w:ascii="仿宋" w:hAnsi="仿宋" w:eastAsia="仿宋" w:cs="仿宋"/>
                <w:i w:val="0"/>
                <w:iCs w:val="0"/>
                <w:color w:val="303133"/>
                <w:kern w:val="0"/>
                <w:sz w:val="30"/>
                <w:szCs w:val="30"/>
                <w:u w:val="none"/>
                <w:lang w:val="en-US" w:eastAsia="zh-CN" w:bidi="ar"/>
              </w:rPr>
              <w:t>硒鼓</w:t>
            </w:r>
          </w:p>
        </w:tc>
        <w:tc>
          <w:tcPr>
            <w:tcW w:w="115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2"/>
                <w:sz w:val="30"/>
                <w:szCs w:val="30"/>
                <w:lang w:val="en-US" w:eastAsia="zh-CN" w:bidi="ar-SA"/>
              </w:rPr>
              <w:t>个</w:t>
            </w:r>
          </w:p>
        </w:tc>
        <w:tc>
          <w:tcPr>
            <w:tcW w:w="428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2"/>
                <w:sz w:val="30"/>
                <w:szCs w:val="30"/>
                <w:lang w:val="en-US" w:eastAsia="zh-CN" w:bidi="ar-SA"/>
              </w:rPr>
              <w:t>根据打印机型号，提供最适宜产品</w:t>
            </w:r>
          </w:p>
        </w:tc>
      </w:tr>
      <w:tr>
        <w:tblPrEx>
          <w:tblCellMar>
            <w:top w:w="0" w:type="dxa"/>
            <w:left w:w="108" w:type="dxa"/>
            <w:bottom w:w="0" w:type="dxa"/>
            <w:right w:w="108" w:type="dxa"/>
          </w:tblCellMar>
        </w:tblPrEx>
        <w:trPr>
          <w:trHeight w:val="499" w:hRule="atLeast"/>
        </w:trPr>
        <w:tc>
          <w:tcPr>
            <w:tcW w:w="332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2"/>
                <w:sz w:val="30"/>
                <w:szCs w:val="30"/>
                <w:lang w:val="en-US" w:eastAsia="zh-CN" w:bidi="ar-SA"/>
              </w:rPr>
              <w:t>DR2350/LD2451/P228</w:t>
            </w:r>
            <w:r>
              <w:rPr>
                <w:rFonts w:hint="eastAsia" w:ascii="仿宋" w:hAnsi="仿宋" w:eastAsia="仿宋" w:cs="仿宋"/>
                <w:i w:val="0"/>
                <w:iCs w:val="0"/>
                <w:color w:val="303133"/>
                <w:kern w:val="0"/>
                <w:sz w:val="30"/>
                <w:szCs w:val="30"/>
                <w:u w:val="none"/>
                <w:lang w:val="en-US" w:eastAsia="zh-CN" w:bidi="ar"/>
              </w:rPr>
              <w:t>硒鼓</w:t>
            </w:r>
          </w:p>
        </w:tc>
        <w:tc>
          <w:tcPr>
            <w:tcW w:w="115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2"/>
                <w:sz w:val="30"/>
                <w:szCs w:val="30"/>
                <w:lang w:val="en-US" w:eastAsia="zh-CN" w:bidi="ar-SA"/>
              </w:rPr>
              <w:t>个</w:t>
            </w:r>
          </w:p>
        </w:tc>
        <w:tc>
          <w:tcPr>
            <w:tcW w:w="428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2"/>
                <w:sz w:val="30"/>
                <w:szCs w:val="30"/>
                <w:lang w:val="en-US" w:eastAsia="zh-CN" w:bidi="ar-SA"/>
              </w:rPr>
              <w:t>根据打印机型号，提供最适宜产品</w:t>
            </w:r>
          </w:p>
        </w:tc>
      </w:tr>
      <w:tr>
        <w:tblPrEx>
          <w:tblCellMar>
            <w:top w:w="0" w:type="dxa"/>
            <w:left w:w="108" w:type="dxa"/>
            <w:bottom w:w="0" w:type="dxa"/>
            <w:right w:w="108" w:type="dxa"/>
          </w:tblCellMar>
        </w:tblPrEx>
        <w:trPr>
          <w:trHeight w:val="499" w:hRule="atLeast"/>
        </w:trPr>
        <w:tc>
          <w:tcPr>
            <w:tcW w:w="332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2"/>
                <w:sz w:val="30"/>
                <w:szCs w:val="30"/>
                <w:lang w:val="en-US" w:eastAsia="zh-CN" w:bidi="ar-SA"/>
              </w:rPr>
              <w:t>CE505A/CRG319</w:t>
            </w:r>
            <w:r>
              <w:rPr>
                <w:rFonts w:hint="eastAsia" w:ascii="仿宋" w:hAnsi="仿宋" w:eastAsia="仿宋" w:cs="仿宋"/>
                <w:i w:val="0"/>
                <w:iCs w:val="0"/>
                <w:color w:val="303133"/>
                <w:kern w:val="0"/>
                <w:sz w:val="30"/>
                <w:szCs w:val="30"/>
                <w:u w:val="none"/>
                <w:lang w:val="en-US" w:eastAsia="zh-CN" w:bidi="ar"/>
              </w:rPr>
              <w:t>硒鼓</w:t>
            </w:r>
          </w:p>
        </w:tc>
        <w:tc>
          <w:tcPr>
            <w:tcW w:w="115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2"/>
                <w:sz w:val="30"/>
                <w:szCs w:val="30"/>
                <w:lang w:val="en-US" w:eastAsia="zh-CN" w:bidi="ar-SA"/>
              </w:rPr>
              <w:t>个</w:t>
            </w:r>
          </w:p>
        </w:tc>
        <w:tc>
          <w:tcPr>
            <w:tcW w:w="428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2"/>
                <w:sz w:val="30"/>
                <w:szCs w:val="30"/>
                <w:lang w:val="en-US" w:eastAsia="zh-CN" w:bidi="ar-SA"/>
              </w:rPr>
              <w:t>根据打印机型号，提供最适宜产品</w:t>
            </w:r>
          </w:p>
        </w:tc>
      </w:tr>
      <w:tr>
        <w:tblPrEx>
          <w:tblCellMar>
            <w:top w:w="0" w:type="dxa"/>
            <w:left w:w="108" w:type="dxa"/>
            <w:bottom w:w="0" w:type="dxa"/>
            <w:right w:w="108" w:type="dxa"/>
          </w:tblCellMar>
        </w:tblPrEx>
        <w:trPr>
          <w:trHeight w:val="499" w:hRule="atLeast"/>
        </w:trPr>
        <w:tc>
          <w:tcPr>
            <w:tcW w:w="332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2"/>
                <w:sz w:val="30"/>
                <w:szCs w:val="30"/>
                <w:lang w:val="en-US" w:eastAsia="zh-CN" w:bidi="ar-SA"/>
              </w:rPr>
              <w:t>HP201A/CF400A</w:t>
            </w:r>
            <w:r>
              <w:rPr>
                <w:rFonts w:hint="eastAsia" w:ascii="仿宋" w:hAnsi="仿宋" w:eastAsia="仿宋" w:cs="仿宋"/>
                <w:i w:val="0"/>
                <w:iCs w:val="0"/>
                <w:color w:val="303133"/>
                <w:kern w:val="0"/>
                <w:sz w:val="30"/>
                <w:szCs w:val="30"/>
                <w:u w:val="none"/>
                <w:lang w:val="en-US" w:eastAsia="zh-CN" w:bidi="ar"/>
              </w:rPr>
              <w:t>硒鼓</w:t>
            </w:r>
          </w:p>
        </w:tc>
        <w:tc>
          <w:tcPr>
            <w:tcW w:w="115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2"/>
                <w:sz w:val="30"/>
                <w:szCs w:val="30"/>
                <w:lang w:val="en-US" w:eastAsia="zh-CN" w:bidi="ar-SA"/>
              </w:rPr>
              <w:t>个</w:t>
            </w:r>
          </w:p>
        </w:tc>
        <w:tc>
          <w:tcPr>
            <w:tcW w:w="428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2"/>
                <w:sz w:val="30"/>
                <w:szCs w:val="30"/>
                <w:lang w:val="en-US" w:eastAsia="zh-CN" w:bidi="ar-SA"/>
              </w:rPr>
              <w:t>根据打印机型号，提供最适宜产品</w:t>
            </w:r>
          </w:p>
        </w:tc>
      </w:tr>
      <w:tr>
        <w:tblPrEx>
          <w:tblCellMar>
            <w:top w:w="0" w:type="dxa"/>
            <w:left w:w="108" w:type="dxa"/>
            <w:bottom w:w="0" w:type="dxa"/>
            <w:right w:w="108" w:type="dxa"/>
          </w:tblCellMar>
        </w:tblPrEx>
        <w:trPr>
          <w:trHeight w:val="499" w:hRule="atLeast"/>
        </w:trPr>
        <w:tc>
          <w:tcPr>
            <w:tcW w:w="332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2"/>
                <w:sz w:val="30"/>
                <w:szCs w:val="30"/>
                <w:lang w:val="en-US" w:eastAsia="zh-CN" w:bidi="ar-SA"/>
              </w:rPr>
              <w:t>LT2441T/TN2225</w:t>
            </w:r>
            <w:r>
              <w:rPr>
                <w:rFonts w:hint="eastAsia" w:ascii="仿宋" w:hAnsi="仿宋" w:eastAsia="仿宋" w:cs="仿宋"/>
                <w:i w:val="0"/>
                <w:iCs w:val="0"/>
                <w:color w:val="303133"/>
                <w:kern w:val="0"/>
                <w:sz w:val="30"/>
                <w:szCs w:val="30"/>
                <w:u w:val="none"/>
                <w:lang w:val="en-US" w:eastAsia="zh-CN" w:bidi="ar"/>
              </w:rPr>
              <w:t>硒鼓</w:t>
            </w:r>
          </w:p>
        </w:tc>
        <w:tc>
          <w:tcPr>
            <w:tcW w:w="115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2"/>
                <w:sz w:val="30"/>
                <w:szCs w:val="30"/>
                <w:lang w:val="en-US" w:eastAsia="zh-CN" w:bidi="ar-SA"/>
              </w:rPr>
              <w:t>个</w:t>
            </w:r>
          </w:p>
        </w:tc>
        <w:tc>
          <w:tcPr>
            <w:tcW w:w="428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2"/>
                <w:sz w:val="30"/>
                <w:szCs w:val="30"/>
                <w:lang w:val="en-US" w:eastAsia="zh-CN" w:bidi="ar-SA"/>
              </w:rPr>
              <w:t>根据打印机型号，提供最适宜产品</w:t>
            </w:r>
          </w:p>
        </w:tc>
      </w:tr>
      <w:tr>
        <w:tblPrEx>
          <w:tblCellMar>
            <w:top w:w="0" w:type="dxa"/>
            <w:left w:w="108" w:type="dxa"/>
            <w:bottom w:w="0" w:type="dxa"/>
            <w:right w:w="108" w:type="dxa"/>
          </w:tblCellMar>
        </w:tblPrEx>
        <w:trPr>
          <w:trHeight w:val="499" w:hRule="atLeast"/>
        </w:trPr>
        <w:tc>
          <w:tcPr>
            <w:tcW w:w="332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2"/>
                <w:sz w:val="30"/>
                <w:szCs w:val="30"/>
                <w:lang w:val="en-US" w:eastAsia="zh-CN" w:bidi="ar-SA"/>
              </w:rPr>
              <w:t>CE285A/CRG925</w:t>
            </w:r>
            <w:r>
              <w:rPr>
                <w:rFonts w:hint="eastAsia" w:ascii="仿宋" w:hAnsi="仿宋" w:eastAsia="仿宋" w:cs="仿宋"/>
                <w:i w:val="0"/>
                <w:iCs w:val="0"/>
                <w:color w:val="303133"/>
                <w:kern w:val="0"/>
                <w:sz w:val="30"/>
                <w:szCs w:val="30"/>
                <w:u w:val="none"/>
                <w:lang w:val="en-US" w:eastAsia="zh-CN" w:bidi="ar"/>
              </w:rPr>
              <w:t>硒鼓</w:t>
            </w:r>
          </w:p>
        </w:tc>
        <w:tc>
          <w:tcPr>
            <w:tcW w:w="115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2"/>
                <w:sz w:val="30"/>
                <w:szCs w:val="30"/>
                <w:lang w:val="en-US" w:eastAsia="zh-CN" w:bidi="ar-SA"/>
              </w:rPr>
              <w:t>个</w:t>
            </w:r>
          </w:p>
        </w:tc>
        <w:tc>
          <w:tcPr>
            <w:tcW w:w="428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2"/>
                <w:sz w:val="30"/>
                <w:szCs w:val="30"/>
                <w:lang w:val="en-US" w:eastAsia="zh-CN" w:bidi="ar-SA"/>
              </w:rPr>
              <w:t>根据打印机型号，提供最适宜产品</w:t>
            </w:r>
          </w:p>
        </w:tc>
      </w:tr>
      <w:tr>
        <w:tblPrEx>
          <w:tblCellMar>
            <w:top w:w="0" w:type="dxa"/>
            <w:left w:w="108" w:type="dxa"/>
            <w:bottom w:w="0" w:type="dxa"/>
            <w:right w:w="108" w:type="dxa"/>
          </w:tblCellMar>
        </w:tblPrEx>
        <w:trPr>
          <w:trHeight w:val="499" w:hRule="atLeast"/>
        </w:trPr>
        <w:tc>
          <w:tcPr>
            <w:tcW w:w="332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2"/>
                <w:sz w:val="30"/>
                <w:szCs w:val="30"/>
                <w:lang w:val="en-US" w:eastAsia="zh-CN" w:bidi="ar-SA"/>
              </w:rPr>
              <w:t>CE283A/CRG337</w:t>
            </w:r>
            <w:r>
              <w:rPr>
                <w:rFonts w:hint="eastAsia" w:ascii="仿宋" w:hAnsi="仿宋" w:eastAsia="仿宋" w:cs="仿宋"/>
                <w:i w:val="0"/>
                <w:iCs w:val="0"/>
                <w:color w:val="303133"/>
                <w:kern w:val="0"/>
                <w:sz w:val="30"/>
                <w:szCs w:val="30"/>
                <w:u w:val="none"/>
                <w:lang w:val="en-US" w:eastAsia="zh-CN" w:bidi="ar"/>
              </w:rPr>
              <w:t>硒鼓</w:t>
            </w:r>
          </w:p>
        </w:tc>
        <w:tc>
          <w:tcPr>
            <w:tcW w:w="115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2"/>
                <w:sz w:val="30"/>
                <w:szCs w:val="30"/>
                <w:lang w:val="en-US" w:eastAsia="zh-CN" w:bidi="ar-SA"/>
              </w:rPr>
              <w:t>个</w:t>
            </w:r>
          </w:p>
        </w:tc>
        <w:tc>
          <w:tcPr>
            <w:tcW w:w="428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2"/>
                <w:sz w:val="30"/>
                <w:szCs w:val="30"/>
                <w:lang w:val="en-US" w:eastAsia="zh-CN" w:bidi="ar-SA"/>
              </w:rPr>
              <w:t>根据打印机型号，提供最适宜产品</w:t>
            </w:r>
          </w:p>
        </w:tc>
      </w:tr>
      <w:tr>
        <w:tblPrEx>
          <w:tblCellMar>
            <w:top w:w="0" w:type="dxa"/>
            <w:left w:w="108" w:type="dxa"/>
            <w:bottom w:w="0" w:type="dxa"/>
            <w:right w:w="108" w:type="dxa"/>
          </w:tblCellMar>
        </w:tblPrEx>
        <w:trPr>
          <w:trHeight w:val="499" w:hRule="atLeast"/>
        </w:trPr>
        <w:tc>
          <w:tcPr>
            <w:tcW w:w="332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2"/>
                <w:sz w:val="30"/>
                <w:szCs w:val="30"/>
                <w:lang w:val="en-US" w:eastAsia="zh-CN" w:bidi="ar-SA"/>
              </w:rPr>
              <w:t>CE278A/CR328</w:t>
            </w:r>
            <w:r>
              <w:rPr>
                <w:rFonts w:hint="eastAsia" w:ascii="仿宋" w:hAnsi="仿宋" w:eastAsia="仿宋" w:cs="仿宋"/>
                <w:i w:val="0"/>
                <w:iCs w:val="0"/>
                <w:color w:val="303133"/>
                <w:kern w:val="0"/>
                <w:sz w:val="30"/>
                <w:szCs w:val="30"/>
                <w:u w:val="none"/>
                <w:lang w:val="en-US" w:eastAsia="zh-CN" w:bidi="ar"/>
              </w:rPr>
              <w:t>硒鼓</w:t>
            </w:r>
          </w:p>
        </w:tc>
        <w:tc>
          <w:tcPr>
            <w:tcW w:w="115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2"/>
                <w:sz w:val="30"/>
                <w:szCs w:val="30"/>
                <w:lang w:val="en-US" w:eastAsia="zh-CN" w:bidi="ar-SA"/>
              </w:rPr>
              <w:t>个</w:t>
            </w:r>
          </w:p>
        </w:tc>
        <w:tc>
          <w:tcPr>
            <w:tcW w:w="428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2"/>
                <w:sz w:val="30"/>
                <w:szCs w:val="30"/>
                <w:lang w:val="en-US" w:eastAsia="zh-CN" w:bidi="ar-SA"/>
              </w:rPr>
              <w:t>根据打印机型号，提供最适宜产品</w:t>
            </w:r>
          </w:p>
        </w:tc>
      </w:tr>
      <w:tr>
        <w:tblPrEx>
          <w:tblCellMar>
            <w:top w:w="0" w:type="dxa"/>
            <w:left w:w="108" w:type="dxa"/>
            <w:bottom w:w="0" w:type="dxa"/>
            <w:right w:w="108" w:type="dxa"/>
          </w:tblCellMar>
        </w:tblPrEx>
        <w:trPr>
          <w:trHeight w:val="499" w:hRule="atLeast"/>
        </w:trPr>
        <w:tc>
          <w:tcPr>
            <w:tcW w:w="332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2"/>
                <w:sz w:val="30"/>
                <w:szCs w:val="30"/>
                <w:lang w:val="en-US" w:eastAsia="zh-CN" w:bidi="ar-SA"/>
              </w:rPr>
              <w:t>CC388A</w:t>
            </w:r>
            <w:r>
              <w:rPr>
                <w:rFonts w:hint="eastAsia" w:ascii="仿宋" w:hAnsi="仿宋" w:eastAsia="仿宋" w:cs="仿宋"/>
                <w:i w:val="0"/>
                <w:iCs w:val="0"/>
                <w:color w:val="303133"/>
                <w:kern w:val="0"/>
                <w:sz w:val="30"/>
                <w:szCs w:val="30"/>
                <w:u w:val="none"/>
                <w:lang w:val="en-US" w:eastAsia="zh-CN" w:bidi="ar"/>
              </w:rPr>
              <w:t>硒鼓</w:t>
            </w:r>
          </w:p>
        </w:tc>
        <w:tc>
          <w:tcPr>
            <w:tcW w:w="115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2"/>
                <w:sz w:val="30"/>
                <w:szCs w:val="30"/>
                <w:lang w:val="en-US" w:eastAsia="zh-CN" w:bidi="ar-SA"/>
              </w:rPr>
              <w:t>个</w:t>
            </w:r>
          </w:p>
        </w:tc>
        <w:tc>
          <w:tcPr>
            <w:tcW w:w="428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2"/>
                <w:sz w:val="30"/>
                <w:szCs w:val="30"/>
                <w:lang w:val="en-US" w:eastAsia="zh-CN" w:bidi="ar-SA"/>
              </w:rPr>
              <w:t>根据打印机型号，提供最适宜产品</w:t>
            </w:r>
          </w:p>
        </w:tc>
      </w:tr>
      <w:tr>
        <w:tblPrEx>
          <w:tblCellMar>
            <w:top w:w="0" w:type="dxa"/>
            <w:left w:w="108" w:type="dxa"/>
            <w:bottom w:w="0" w:type="dxa"/>
            <w:right w:w="108" w:type="dxa"/>
          </w:tblCellMar>
        </w:tblPrEx>
        <w:trPr>
          <w:trHeight w:val="499" w:hRule="atLeast"/>
        </w:trPr>
        <w:tc>
          <w:tcPr>
            <w:tcW w:w="332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2"/>
                <w:sz w:val="30"/>
                <w:szCs w:val="30"/>
                <w:lang w:val="en-US" w:eastAsia="zh-CN" w:bidi="ar-SA"/>
              </w:rPr>
              <w:t>Q2612A</w:t>
            </w:r>
            <w:r>
              <w:rPr>
                <w:rFonts w:hint="eastAsia" w:ascii="仿宋" w:hAnsi="仿宋" w:eastAsia="仿宋" w:cs="仿宋"/>
                <w:i w:val="0"/>
                <w:iCs w:val="0"/>
                <w:color w:val="303133"/>
                <w:kern w:val="0"/>
                <w:sz w:val="30"/>
                <w:szCs w:val="30"/>
                <w:u w:val="none"/>
                <w:lang w:val="en-US" w:eastAsia="zh-CN" w:bidi="ar"/>
              </w:rPr>
              <w:t>硒鼓</w:t>
            </w:r>
          </w:p>
        </w:tc>
        <w:tc>
          <w:tcPr>
            <w:tcW w:w="115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2"/>
                <w:sz w:val="30"/>
                <w:szCs w:val="30"/>
                <w:lang w:val="en-US" w:eastAsia="zh-CN" w:bidi="ar-SA"/>
              </w:rPr>
              <w:t>个</w:t>
            </w:r>
          </w:p>
        </w:tc>
        <w:tc>
          <w:tcPr>
            <w:tcW w:w="428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2"/>
                <w:sz w:val="30"/>
                <w:szCs w:val="30"/>
                <w:lang w:val="en-US" w:eastAsia="zh-CN" w:bidi="ar-SA"/>
              </w:rPr>
              <w:t>根据打印机型号，提供最适宜产品</w:t>
            </w:r>
          </w:p>
        </w:tc>
      </w:tr>
      <w:tr>
        <w:tblPrEx>
          <w:tblCellMar>
            <w:top w:w="0" w:type="dxa"/>
            <w:left w:w="108" w:type="dxa"/>
            <w:bottom w:w="0" w:type="dxa"/>
            <w:right w:w="108" w:type="dxa"/>
          </w:tblCellMar>
        </w:tblPrEx>
        <w:trPr>
          <w:trHeight w:val="499" w:hRule="atLeast"/>
        </w:trPr>
        <w:tc>
          <w:tcPr>
            <w:tcW w:w="332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2"/>
                <w:sz w:val="30"/>
                <w:szCs w:val="30"/>
                <w:lang w:val="en-US" w:eastAsia="zh-CN" w:bidi="ar-SA"/>
              </w:rPr>
              <w:t>TN1035/LT201</w:t>
            </w:r>
            <w:r>
              <w:rPr>
                <w:rFonts w:hint="eastAsia" w:ascii="仿宋" w:hAnsi="仿宋" w:eastAsia="仿宋" w:cs="仿宋"/>
                <w:i w:val="0"/>
                <w:iCs w:val="0"/>
                <w:color w:val="303133"/>
                <w:kern w:val="0"/>
                <w:sz w:val="30"/>
                <w:szCs w:val="30"/>
                <w:u w:val="none"/>
                <w:lang w:val="en-US" w:eastAsia="zh-CN" w:bidi="ar"/>
              </w:rPr>
              <w:t>硒鼓</w:t>
            </w:r>
          </w:p>
        </w:tc>
        <w:tc>
          <w:tcPr>
            <w:tcW w:w="115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2"/>
                <w:sz w:val="30"/>
                <w:szCs w:val="30"/>
                <w:lang w:val="en-US" w:eastAsia="zh-CN" w:bidi="ar-SA"/>
              </w:rPr>
              <w:t>个</w:t>
            </w:r>
          </w:p>
        </w:tc>
        <w:tc>
          <w:tcPr>
            <w:tcW w:w="428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2"/>
                <w:sz w:val="30"/>
                <w:szCs w:val="30"/>
                <w:lang w:val="en-US" w:eastAsia="zh-CN" w:bidi="ar-SA"/>
              </w:rPr>
              <w:t>根据打印机型号，提供最适宜产品</w:t>
            </w:r>
          </w:p>
        </w:tc>
      </w:tr>
      <w:tr>
        <w:tblPrEx>
          <w:tblCellMar>
            <w:top w:w="0" w:type="dxa"/>
            <w:left w:w="108" w:type="dxa"/>
            <w:bottom w:w="0" w:type="dxa"/>
            <w:right w:w="108" w:type="dxa"/>
          </w:tblCellMar>
        </w:tblPrEx>
        <w:trPr>
          <w:trHeight w:val="499" w:hRule="atLeast"/>
        </w:trPr>
        <w:tc>
          <w:tcPr>
            <w:tcW w:w="332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2"/>
                <w:sz w:val="30"/>
                <w:szCs w:val="30"/>
                <w:lang w:val="en-US" w:eastAsia="zh-CN" w:bidi="ar-SA"/>
              </w:rPr>
              <w:t>CRG051</w:t>
            </w:r>
            <w:r>
              <w:rPr>
                <w:rFonts w:hint="eastAsia" w:ascii="仿宋" w:hAnsi="仿宋" w:eastAsia="仿宋" w:cs="仿宋"/>
                <w:i w:val="0"/>
                <w:iCs w:val="0"/>
                <w:color w:val="303133"/>
                <w:kern w:val="0"/>
                <w:sz w:val="30"/>
                <w:szCs w:val="30"/>
                <w:u w:val="none"/>
                <w:lang w:val="en-US" w:eastAsia="zh-CN" w:bidi="ar"/>
              </w:rPr>
              <w:t>硒鼓</w:t>
            </w:r>
          </w:p>
        </w:tc>
        <w:tc>
          <w:tcPr>
            <w:tcW w:w="115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2"/>
                <w:sz w:val="30"/>
                <w:szCs w:val="30"/>
                <w:lang w:val="en-US" w:eastAsia="zh-CN" w:bidi="ar-SA"/>
              </w:rPr>
              <w:t>个</w:t>
            </w:r>
          </w:p>
        </w:tc>
        <w:tc>
          <w:tcPr>
            <w:tcW w:w="428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2"/>
                <w:sz w:val="30"/>
                <w:szCs w:val="30"/>
                <w:lang w:val="en-US" w:eastAsia="zh-CN" w:bidi="ar-SA"/>
              </w:rPr>
              <w:t>根据打印机型号，提供最适宜产品</w:t>
            </w:r>
          </w:p>
        </w:tc>
      </w:tr>
      <w:tr>
        <w:tblPrEx>
          <w:tblCellMar>
            <w:top w:w="0" w:type="dxa"/>
            <w:left w:w="108" w:type="dxa"/>
            <w:bottom w:w="0" w:type="dxa"/>
            <w:right w:w="108" w:type="dxa"/>
          </w:tblCellMar>
        </w:tblPrEx>
        <w:trPr>
          <w:trHeight w:val="499" w:hRule="atLeast"/>
        </w:trPr>
        <w:tc>
          <w:tcPr>
            <w:tcW w:w="332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2"/>
                <w:sz w:val="30"/>
                <w:szCs w:val="30"/>
                <w:lang w:val="en-US" w:eastAsia="zh-CN" w:bidi="ar-SA"/>
              </w:rPr>
              <w:t>SG1043</w:t>
            </w:r>
            <w:r>
              <w:rPr>
                <w:rFonts w:hint="eastAsia" w:ascii="仿宋" w:hAnsi="仿宋" w:eastAsia="仿宋" w:cs="仿宋"/>
                <w:i w:val="0"/>
                <w:iCs w:val="0"/>
                <w:color w:val="303133"/>
                <w:kern w:val="0"/>
                <w:sz w:val="30"/>
                <w:szCs w:val="30"/>
                <w:u w:val="none"/>
                <w:lang w:val="en-US" w:eastAsia="zh-CN" w:bidi="ar"/>
              </w:rPr>
              <w:t>硒鼓</w:t>
            </w:r>
          </w:p>
        </w:tc>
        <w:tc>
          <w:tcPr>
            <w:tcW w:w="115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2"/>
                <w:sz w:val="30"/>
                <w:szCs w:val="30"/>
                <w:lang w:val="en-US" w:eastAsia="zh-CN" w:bidi="ar-SA"/>
              </w:rPr>
              <w:t>个</w:t>
            </w:r>
          </w:p>
        </w:tc>
        <w:tc>
          <w:tcPr>
            <w:tcW w:w="428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2"/>
                <w:sz w:val="30"/>
                <w:szCs w:val="30"/>
                <w:lang w:val="en-US" w:eastAsia="zh-CN" w:bidi="ar-SA"/>
              </w:rPr>
              <w:t>根据打印机型号，提供最适宜产品</w:t>
            </w:r>
          </w:p>
        </w:tc>
      </w:tr>
      <w:tr>
        <w:tblPrEx>
          <w:tblCellMar>
            <w:top w:w="0" w:type="dxa"/>
            <w:left w:w="108" w:type="dxa"/>
            <w:bottom w:w="0" w:type="dxa"/>
            <w:right w:w="108" w:type="dxa"/>
          </w:tblCellMar>
        </w:tblPrEx>
        <w:trPr>
          <w:trHeight w:val="499" w:hRule="atLeast"/>
        </w:trPr>
        <w:tc>
          <w:tcPr>
            <w:tcW w:w="332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2"/>
                <w:sz w:val="30"/>
                <w:szCs w:val="30"/>
                <w:lang w:val="en-US" w:eastAsia="zh-CN" w:bidi="ar-SA"/>
              </w:rPr>
              <w:t>MP2501C</w:t>
            </w:r>
            <w:r>
              <w:rPr>
                <w:rFonts w:hint="eastAsia" w:ascii="仿宋" w:hAnsi="仿宋" w:eastAsia="仿宋" w:cs="仿宋"/>
                <w:i w:val="0"/>
                <w:iCs w:val="0"/>
                <w:color w:val="303133"/>
                <w:kern w:val="0"/>
                <w:sz w:val="30"/>
                <w:szCs w:val="30"/>
                <w:u w:val="none"/>
                <w:lang w:val="en-US" w:eastAsia="zh-CN" w:bidi="ar"/>
              </w:rPr>
              <w:t>硒鼓</w:t>
            </w:r>
          </w:p>
        </w:tc>
        <w:tc>
          <w:tcPr>
            <w:tcW w:w="115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2"/>
                <w:sz w:val="30"/>
                <w:szCs w:val="30"/>
                <w:lang w:val="en-US" w:eastAsia="zh-CN" w:bidi="ar-SA"/>
              </w:rPr>
              <w:t>个</w:t>
            </w:r>
          </w:p>
        </w:tc>
        <w:tc>
          <w:tcPr>
            <w:tcW w:w="428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2"/>
                <w:sz w:val="30"/>
                <w:szCs w:val="30"/>
                <w:lang w:val="en-US" w:eastAsia="zh-CN" w:bidi="ar-SA"/>
              </w:rPr>
              <w:t>根据打印机型号，提供最适宜产品</w:t>
            </w:r>
          </w:p>
        </w:tc>
      </w:tr>
      <w:tr>
        <w:tblPrEx>
          <w:tblCellMar>
            <w:top w:w="0" w:type="dxa"/>
            <w:left w:w="108" w:type="dxa"/>
            <w:bottom w:w="0" w:type="dxa"/>
            <w:right w:w="108" w:type="dxa"/>
          </w:tblCellMar>
        </w:tblPrEx>
        <w:trPr>
          <w:trHeight w:val="499" w:hRule="atLeast"/>
        </w:trPr>
        <w:tc>
          <w:tcPr>
            <w:tcW w:w="332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2"/>
                <w:sz w:val="30"/>
                <w:szCs w:val="30"/>
                <w:lang w:val="en-US" w:eastAsia="zh-CN" w:bidi="ar-SA"/>
              </w:rPr>
              <w:t>435A</w:t>
            </w:r>
            <w:r>
              <w:rPr>
                <w:rFonts w:hint="eastAsia" w:ascii="仿宋" w:hAnsi="仿宋" w:eastAsia="仿宋" w:cs="仿宋"/>
                <w:i w:val="0"/>
                <w:iCs w:val="0"/>
                <w:color w:val="303133"/>
                <w:kern w:val="0"/>
                <w:sz w:val="30"/>
                <w:szCs w:val="30"/>
                <w:u w:val="none"/>
                <w:lang w:val="en-US" w:eastAsia="zh-CN" w:bidi="ar"/>
              </w:rPr>
              <w:t>硒鼓</w:t>
            </w:r>
          </w:p>
        </w:tc>
        <w:tc>
          <w:tcPr>
            <w:tcW w:w="115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2"/>
                <w:sz w:val="30"/>
                <w:szCs w:val="30"/>
                <w:lang w:val="en-US" w:eastAsia="zh-CN" w:bidi="ar-SA"/>
              </w:rPr>
              <w:t>个</w:t>
            </w:r>
          </w:p>
        </w:tc>
        <w:tc>
          <w:tcPr>
            <w:tcW w:w="428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2"/>
                <w:sz w:val="30"/>
                <w:szCs w:val="30"/>
                <w:lang w:val="en-US" w:eastAsia="zh-CN" w:bidi="ar-SA"/>
              </w:rPr>
              <w:t>根据打印机型号，提供最适宜产品</w:t>
            </w:r>
          </w:p>
        </w:tc>
      </w:tr>
      <w:tr>
        <w:tblPrEx>
          <w:tblCellMar>
            <w:top w:w="0" w:type="dxa"/>
            <w:left w:w="108" w:type="dxa"/>
            <w:bottom w:w="0" w:type="dxa"/>
            <w:right w:w="108" w:type="dxa"/>
          </w:tblCellMar>
        </w:tblPrEx>
        <w:trPr>
          <w:trHeight w:val="499" w:hRule="atLeast"/>
        </w:trPr>
        <w:tc>
          <w:tcPr>
            <w:tcW w:w="332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2"/>
                <w:sz w:val="30"/>
                <w:szCs w:val="30"/>
                <w:lang w:val="en-US" w:eastAsia="zh-CN" w:bidi="ar-SA"/>
              </w:rPr>
              <w:t>2400</w:t>
            </w:r>
            <w:r>
              <w:rPr>
                <w:rFonts w:hint="eastAsia" w:ascii="仿宋" w:hAnsi="仿宋" w:eastAsia="仿宋" w:cs="仿宋"/>
                <w:i w:val="0"/>
                <w:iCs w:val="0"/>
                <w:color w:val="303133"/>
                <w:kern w:val="0"/>
                <w:sz w:val="30"/>
                <w:szCs w:val="30"/>
                <w:u w:val="none"/>
                <w:lang w:val="en-US" w:eastAsia="zh-CN" w:bidi="ar"/>
              </w:rPr>
              <w:t>硒鼓</w:t>
            </w:r>
          </w:p>
        </w:tc>
        <w:tc>
          <w:tcPr>
            <w:tcW w:w="115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2"/>
                <w:sz w:val="30"/>
                <w:szCs w:val="30"/>
                <w:lang w:val="en-US" w:eastAsia="zh-CN" w:bidi="ar-SA"/>
              </w:rPr>
              <w:t>个</w:t>
            </w:r>
          </w:p>
        </w:tc>
        <w:tc>
          <w:tcPr>
            <w:tcW w:w="428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2"/>
                <w:sz w:val="30"/>
                <w:szCs w:val="30"/>
                <w:lang w:val="en-US" w:eastAsia="zh-CN" w:bidi="ar-SA"/>
              </w:rPr>
              <w:t>根据打印机型号，提供最适宜产品</w:t>
            </w:r>
          </w:p>
        </w:tc>
      </w:tr>
      <w:tr>
        <w:tblPrEx>
          <w:tblCellMar>
            <w:top w:w="0" w:type="dxa"/>
            <w:left w:w="108" w:type="dxa"/>
            <w:bottom w:w="0" w:type="dxa"/>
            <w:right w:w="108" w:type="dxa"/>
          </w:tblCellMar>
        </w:tblPrEx>
        <w:trPr>
          <w:trHeight w:val="499" w:hRule="atLeast"/>
        </w:trPr>
        <w:tc>
          <w:tcPr>
            <w:tcW w:w="332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2"/>
                <w:sz w:val="30"/>
                <w:szCs w:val="30"/>
                <w:lang w:val="en-US" w:eastAsia="zh-CN" w:bidi="ar-SA"/>
              </w:rPr>
              <w:t>054</w:t>
            </w:r>
            <w:r>
              <w:rPr>
                <w:rFonts w:hint="eastAsia" w:ascii="仿宋" w:hAnsi="仿宋" w:eastAsia="仿宋" w:cs="仿宋"/>
                <w:i w:val="0"/>
                <w:iCs w:val="0"/>
                <w:color w:val="303133"/>
                <w:kern w:val="0"/>
                <w:sz w:val="30"/>
                <w:szCs w:val="30"/>
                <w:u w:val="none"/>
                <w:lang w:val="en-US" w:eastAsia="zh-CN" w:bidi="ar"/>
              </w:rPr>
              <w:t>硒鼓</w:t>
            </w:r>
          </w:p>
        </w:tc>
        <w:tc>
          <w:tcPr>
            <w:tcW w:w="115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2"/>
                <w:sz w:val="30"/>
                <w:szCs w:val="30"/>
                <w:lang w:val="en-US" w:eastAsia="zh-CN" w:bidi="ar-SA"/>
              </w:rPr>
              <w:t>个</w:t>
            </w:r>
          </w:p>
        </w:tc>
        <w:tc>
          <w:tcPr>
            <w:tcW w:w="428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2"/>
                <w:sz w:val="30"/>
                <w:szCs w:val="30"/>
                <w:lang w:val="en-US" w:eastAsia="zh-CN" w:bidi="ar-SA"/>
              </w:rPr>
              <w:t>根据打印机型号，提供最适宜产品</w:t>
            </w:r>
          </w:p>
        </w:tc>
      </w:tr>
      <w:tr>
        <w:tblPrEx>
          <w:tblCellMar>
            <w:top w:w="0" w:type="dxa"/>
            <w:left w:w="108" w:type="dxa"/>
            <w:bottom w:w="0" w:type="dxa"/>
            <w:right w:w="108" w:type="dxa"/>
          </w:tblCellMar>
        </w:tblPrEx>
        <w:trPr>
          <w:trHeight w:val="499" w:hRule="atLeast"/>
        </w:trPr>
        <w:tc>
          <w:tcPr>
            <w:tcW w:w="332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2"/>
                <w:sz w:val="30"/>
                <w:szCs w:val="30"/>
                <w:lang w:val="en-US" w:eastAsia="zh-CN" w:bidi="ar-SA"/>
              </w:rPr>
              <w:t>158A</w:t>
            </w:r>
            <w:r>
              <w:rPr>
                <w:rFonts w:hint="eastAsia" w:ascii="仿宋" w:hAnsi="仿宋" w:eastAsia="仿宋" w:cs="仿宋"/>
                <w:i w:val="0"/>
                <w:iCs w:val="0"/>
                <w:color w:val="303133"/>
                <w:kern w:val="0"/>
                <w:sz w:val="30"/>
                <w:szCs w:val="30"/>
                <w:u w:val="none"/>
                <w:lang w:val="en-US" w:eastAsia="zh-CN" w:bidi="ar"/>
              </w:rPr>
              <w:t>硒鼓</w:t>
            </w:r>
          </w:p>
        </w:tc>
        <w:tc>
          <w:tcPr>
            <w:tcW w:w="115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2"/>
                <w:sz w:val="30"/>
                <w:szCs w:val="30"/>
                <w:lang w:val="en-US" w:eastAsia="zh-CN" w:bidi="ar-SA"/>
              </w:rPr>
              <w:t>个</w:t>
            </w:r>
          </w:p>
        </w:tc>
        <w:tc>
          <w:tcPr>
            <w:tcW w:w="428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2"/>
                <w:sz w:val="30"/>
                <w:szCs w:val="30"/>
                <w:lang w:val="en-US" w:eastAsia="zh-CN" w:bidi="ar-SA"/>
              </w:rPr>
              <w:t>根据打印机型号，提供最适宜产品</w:t>
            </w:r>
          </w:p>
        </w:tc>
      </w:tr>
      <w:tr>
        <w:tblPrEx>
          <w:tblCellMar>
            <w:top w:w="0" w:type="dxa"/>
            <w:left w:w="108" w:type="dxa"/>
            <w:bottom w:w="0" w:type="dxa"/>
            <w:right w:w="108" w:type="dxa"/>
          </w:tblCellMar>
        </w:tblPrEx>
        <w:trPr>
          <w:trHeight w:val="499" w:hRule="atLeast"/>
        </w:trPr>
        <w:tc>
          <w:tcPr>
            <w:tcW w:w="332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2"/>
                <w:sz w:val="30"/>
                <w:szCs w:val="30"/>
                <w:lang w:val="en-US" w:eastAsia="zh-CN" w:bidi="ar-SA"/>
              </w:rPr>
              <w:t>1035粉盒</w:t>
            </w:r>
          </w:p>
        </w:tc>
        <w:tc>
          <w:tcPr>
            <w:tcW w:w="115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2"/>
                <w:sz w:val="30"/>
                <w:szCs w:val="30"/>
                <w:lang w:val="en-US" w:eastAsia="zh-CN" w:bidi="ar-SA"/>
              </w:rPr>
              <w:t>个</w:t>
            </w:r>
          </w:p>
        </w:tc>
        <w:tc>
          <w:tcPr>
            <w:tcW w:w="428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2"/>
                <w:sz w:val="30"/>
                <w:szCs w:val="30"/>
                <w:lang w:val="en-US" w:eastAsia="zh-CN" w:bidi="ar-SA"/>
              </w:rPr>
              <w:t>根据打印机型号，提供最适宜产品</w:t>
            </w:r>
          </w:p>
        </w:tc>
      </w:tr>
      <w:tr>
        <w:tblPrEx>
          <w:tblCellMar>
            <w:top w:w="0" w:type="dxa"/>
            <w:left w:w="108" w:type="dxa"/>
            <w:bottom w:w="0" w:type="dxa"/>
            <w:right w:w="108" w:type="dxa"/>
          </w:tblCellMar>
        </w:tblPrEx>
        <w:trPr>
          <w:trHeight w:val="499" w:hRule="atLeast"/>
        </w:trPr>
        <w:tc>
          <w:tcPr>
            <w:tcW w:w="332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仿宋" w:hAnsi="仿宋" w:eastAsia="仿宋" w:cs="仿宋"/>
                <w:color w:val="000000"/>
                <w:kern w:val="2"/>
                <w:sz w:val="30"/>
                <w:szCs w:val="30"/>
                <w:lang w:val="en-US" w:eastAsia="zh-CN" w:bidi="ar-SA"/>
              </w:rPr>
            </w:pPr>
            <w:r>
              <w:rPr>
                <w:rFonts w:hint="eastAsia" w:ascii="仿宋" w:hAnsi="仿宋" w:eastAsia="仿宋" w:cs="仿宋"/>
                <w:color w:val="000000"/>
                <w:kern w:val="2"/>
                <w:sz w:val="30"/>
                <w:szCs w:val="30"/>
                <w:lang w:val="en-US" w:eastAsia="zh-CN" w:bidi="ar-SA"/>
              </w:rPr>
              <w:t>MP 2014HC</w:t>
            </w:r>
            <w:r>
              <w:rPr>
                <w:rFonts w:hint="eastAsia" w:ascii="仿宋" w:hAnsi="仿宋" w:eastAsia="仿宋" w:cs="仿宋"/>
                <w:i w:val="0"/>
                <w:iCs w:val="0"/>
                <w:color w:val="303133"/>
                <w:kern w:val="0"/>
                <w:sz w:val="30"/>
                <w:szCs w:val="30"/>
                <w:u w:val="none"/>
                <w:lang w:val="en-US" w:eastAsia="zh-CN" w:bidi="ar"/>
              </w:rPr>
              <w:t>粉盒</w:t>
            </w:r>
          </w:p>
        </w:tc>
        <w:tc>
          <w:tcPr>
            <w:tcW w:w="115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2"/>
                <w:sz w:val="30"/>
                <w:szCs w:val="30"/>
                <w:lang w:val="en-US" w:eastAsia="zh-CN" w:bidi="ar-SA"/>
              </w:rPr>
              <w:t>个</w:t>
            </w:r>
          </w:p>
        </w:tc>
        <w:tc>
          <w:tcPr>
            <w:tcW w:w="428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2"/>
                <w:sz w:val="30"/>
                <w:szCs w:val="30"/>
                <w:lang w:val="en-US" w:eastAsia="zh-CN" w:bidi="ar-SA"/>
              </w:rPr>
              <w:t>根据打印机型号，提供最适宜产品</w:t>
            </w:r>
          </w:p>
        </w:tc>
      </w:tr>
      <w:tr>
        <w:tblPrEx>
          <w:tblCellMar>
            <w:top w:w="0" w:type="dxa"/>
            <w:left w:w="108" w:type="dxa"/>
            <w:bottom w:w="0" w:type="dxa"/>
            <w:right w:w="108" w:type="dxa"/>
          </w:tblCellMar>
        </w:tblPrEx>
        <w:trPr>
          <w:trHeight w:val="499" w:hRule="atLeast"/>
        </w:trPr>
        <w:tc>
          <w:tcPr>
            <w:tcW w:w="332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2"/>
                <w:sz w:val="30"/>
                <w:szCs w:val="30"/>
                <w:lang w:val="en-US" w:eastAsia="zh-CN" w:bidi="ar-SA"/>
              </w:rPr>
              <w:t>277AE</w:t>
            </w:r>
            <w:r>
              <w:rPr>
                <w:rFonts w:hint="eastAsia" w:ascii="仿宋" w:hAnsi="仿宋" w:eastAsia="仿宋" w:cs="仿宋"/>
                <w:i w:val="0"/>
                <w:iCs w:val="0"/>
                <w:color w:val="303133"/>
                <w:kern w:val="0"/>
                <w:sz w:val="30"/>
                <w:szCs w:val="30"/>
                <w:u w:val="none"/>
                <w:lang w:val="en-US" w:eastAsia="zh-CN" w:bidi="ar"/>
              </w:rPr>
              <w:t>硒鼓</w:t>
            </w:r>
          </w:p>
        </w:tc>
        <w:tc>
          <w:tcPr>
            <w:tcW w:w="115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2"/>
                <w:sz w:val="30"/>
                <w:szCs w:val="30"/>
                <w:lang w:val="en-US" w:eastAsia="zh-CN" w:bidi="ar-SA"/>
              </w:rPr>
              <w:t>个</w:t>
            </w:r>
          </w:p>
        </w:tc>
        <w:tc>
          <w:tcPr>
            <w:tcW w:w="428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2"/>
                <w:sz w:val="30"/>
                <w:szCs w:val="30"/>
                <w:lang w:val="en-US" w:eastAsia="zh-CN" w:bidi="ar-SA"/>
              </w:rPr>
              <w:t>根据打印机型号，提供最适宜产品</w:t>
            </w:r>
          </w:p>
        </w:tc>
      </w:tr>
      <w:tr>
        <w:tblPrEx>
          <w:tblCellMar>
            <w:top w:w="0" w:type="dxa"/>
            <w:left w:w="108" w:type="dxa"/>
            <w:bottom w:w="0" w:type="dxa"/>
            <w:right w:w="108" w:type="dxa"/>
          </w:tblCellMar>
        </w:tblPrEx>
        <w:trPr>
          <w:trHeight w:val="499" w:hRule="atLeast"/>
        </w:trPr>
        <w:tc>
          <w:tcPr>
            <w:tcW w:w="332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2"/>
                <w:sz w:val="30"/>
                <w:szCs w:val="30"/>
                <w:lang w:val="en-US" w:eastAsia="zh-CN" w:bidi="ar-SA"/>
              </w:rPr>
              <w:t>230A-UE</w:t>
            </w:r>
            <w:r>
              <w:rPr>
                <w:rFonts w:hint="eastAsia" w:ascii="仿宋" w:hAnsi="仿宋" w:eastAsia="仿宋" w:cs="仿宋"/>
                <w:i w:val="0"/>
                <w:iCs w:val="0"/>
                <w:color w:val="303133"/>
                <w:kern w:val="0"/>
                <w:sz w:val="30"/>
                <w:szCs w:val="30"/>
                <w:u w:val="none"/>
                <w:lang w:val="en-US" w:eastAsia="zh-CN" w:bidi="ar"/>
              </w:rPr>
              <w:t>硒鼓</w:t>
            </w:r>
          </w:p>
        </w:tc>
        <w:tc>
          <w:tcPr>
            <w:tcW w:w="115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2"/>
                <w:sz w:val="30"/>
                <w:szCs w:val="30"/>
                <w:lang w:val="en-US" w:eastAsia="zh-CN" w:bidi="ar-SA"/>
              </w:rPr>
              <w:t>个</w:t>
            </w:r>
          </w:p>
        </w:tc>
        <w:tc>
          <w:tcPr>
            <w:tcW w:w="428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2"/>
                <w:sz w:val="30"/>
                <w:szCs w:val="30"/>
                <w:lang w:val="en-US" w:eastAsia="zh-CN" w:bidi="ar-SA"/>
              </w:rPr>
              <w:t>根据打印机型号，提供最适宜产品</w:t>
            </w:r>
          </w:p>
        </w:tc>
      </w:tr>
      <w:tr>
        <w:tblPrEx>
          <w:tblCellMar>
            <w:top w:w="0" w:type="dxa"/>
            <w:left w:w="108" w:type="dxa"/>
            <w:bottom w:w="0" w:type="dxa"/>
            <w:right w:w="108" w:type="dxa"/>
          </w:tblCellMar>
        </w:tblPrEx>
        <w:trPr>
          <w:trHeight w:val="499" w:hRule="atLeast"/>
        </w:trPr>
        <w:tc>
          <w:tcPr>
            <w:tcW w:w="332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2"/>
                <w:sz w:val="30"/>
                <w:szCs w:val="30"/>
                <w:lang w:val="en-US" w:eastAsia="zh-CN" w:bidi="ar-SA"/>
              </w:rPr>
              <w:t>碳粉</w:t>
            </w:r>
          </w:p>
        </w:tc>
        <w:tc>
          <w:tcPr>
            <w:tcW w:w="115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2"/>
                <w:sz w:val="30"/>
                <w:szCs w:val="30"/>
                <w:lang w:val="en-US" w:eastAsia="zh-CN" w:bidi="ar-SA"/>
              </w:rPr>
              <w:t>盒</w:t>
            </w:r>
          </w:p>
        </w:tc>
        <w:tc>
          <w:tcPr>
            <w:tcW w:w="428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2"/>
                <w:sz w:val="30"/>
                <w:szCs w:val="30"/>
                <w:lang w:val="en-US" w:eastAsia="zh-CN" w:bidi="ar-SA"/>
              </w:rPr>
              <w:t>根据打印机型号，提供最适宜产品</w:t>
            </w:r>
          </w:p>
        </w:tc>
      </w:tr>
      <w:tr>
        <w:tblPrEx>
          <w:tblCellMar>
            <w:top w:w="0" w:type="dxa"/>
            <w:left w:w="108" w:type="dxa"/>
            <w:bottom w:w="0" w:type="dxa"/>
            <w:right w:w="108" w:type="dxa"/>
          </w:tblCellMar>
        </w:tblPrEx>
        <w:trPr>
          <w:trHeight w:val="499" w:hRule="atLeast"/>
        </w:trPr>
        <w:tc>
          <w:tcPr>
            <w:tcW w:w="332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2"/>
                <w:sz w:val="30"/>
                <w:szCs w:val="30"/>
                <w:lang w:val="en-US" w:eastAsia="zh-CN" w:bidi="ar-SA"/>
              </w:rPr>
              <w:t>定影膜</w:t>
            </w:r>
          </w:p>
        </w:tc>
        <w:tc>
          <w:tcPr>
            <w:tcW w:w="115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2"/>
                <w:sz w:val="30"/>
                <w:szCs w:val="30"/>
                <w:lang w:val="en-US" w:eastAsia="zh-CN" w:bidi="ar-SA"/>
              </w:rPr>
              <w:t>套</w:t>
            </w:r>
          </w:p>
        </w:tc>
        <w:tc>
          <w:tcPr>
            <w:tcW w:w="428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2"/>
                <w:sz w:val="30"/>
                <w:szCs w:val="30"/>
                <w:lang w:val="en-US" w:eastAsia="zh-CN" w:bidi="ar-SA"/>
              </w:rPr>
              <w:t>根据打印机型号，提供最适宜产品</w:t>
            </w:r>
          </w:p>
        </w:tc>
      </w:tr>
      <w:tr>
        <w:tblPrEx>
          <w:tblCellMar>
            <w:top w:w="0" w:type="dxa"/>
            <w:left w:w="108" w:type="dxa"/>
            <w:bottom w:w="0" w:type="dxa"/>
            <w:right w:w="108" w:type="dxa"/>
          </w:tblCellMar>
        </w:tblPrEx>
        <w:trPr>
          <w:trHeight w:val="499" w:hRule="atLeast"/>
        </w:trPr>
        <w:tc>
          <w:tcPr>
            <w:tcW w:w="332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2"/>
                <w:sz w:val="30"/>
                <w:szCs w:val="30"/>
                <w:lang w:val="en-US" w:eastAsia="zh-CN" w:bidi="ar-SA"/>
              </w:rPr>
              <w:t>定影下辊</w:t>
            </w:r>
          </w:p>
        </w:tc>
        <w:tc>
          <w:tcPr>
            <w:tcW w:w="115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2"/>
                <w:sz w:val="30"/>
                <w:szCs w:val="30"/>
                <w:lang w:val="en-US" w:eastAsia="zh-CN" w:bidi="ar-SA"/>
              </w:rPr>
              <w:t>套</w:t>
            </w:r>
          </w:p>
        </w:tc>
        <w:tc>
          <w:tcPr>
            <w:tcW w:w="428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2"/>
                <w:sz w:val="30"/>
                <w:szCs w:val="30"/>
                <w:lang w:val="en-US" w:eastAsia="zh-CN" w:bidi="ar-SA"/>
              </w:rPr>
              <w:t>根据打印机型号，提供最适宜产品</w:t>
            </w:r>
          </w:p>
        </w:tc>
      </w:tr>
      <w:tr>
        <w:tblPrEx>
          <w:tblCellMar>
            <w:top w:w="0" w:type="dxa"/>
            <w:left w:w="108" w:type="dxa"/>
            <w:bottom w:w="0" w:type="dxa"/>
            <w:right w:w="108" w:type="dxa"/>
          </w:tblCellMar>
        </w:tblPrEx>
        <w:trPr>
          <w:trHeight w:val="499" w:hRule="atLeast"/>
        </w:trPr>
        <w:tc>
          <w:tcPr>
            <w:tcW w:w="332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2"/>
                <w:sz w:val="30"/>
                <w:szCs w:val="30"/>
                <w:lang w:val="en-US" w:eastAsia="zh-CN" w:bidi="ar-SA"/>
              </w:rPr>
              <w:t>色带架</w:t>
            </w:r>
          </w:p>
        </w:tc>
        <w:tc>
          <w:tcPr>
            <w:tcW w:w="115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2"/>
                <w:sz w:val="30"/>
                <w:szCs w:val="30"/>
                <w:lang w:val="en-US" w:eastAsia="zh-CN" w:bidi="ar-SA"/>
              </w:rPr>
              <w:t>个</w:t>
            </w:r>
          </w:p>
        </w:tc>
        <w:tc>
          <w:tcPr>
            <w:tcW w:w="428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2"/>
                <w:sz w:val="30"/>
                <w:szCs w:val="30"/>
                <w:lang w:val="en-US" w:eastAsia="zh-CN" w:bidi="ar-SA"/>
              </w:rPr>
              <w:t>根据打印机型号，提供最适宜产品</w:t>
            </w:r>
          </w:p>
        </w:tc>
      </w:tr>
      <w:tr>
        <w:tblPrEx>
          <w:tblCellMar>
            <w:top w:w="0" w:type="dxa"/>
            <w:left w:w="108" w:type="dxa"/>
            <w:bottom w:w="0" w:type="dxa"/>
            <w:right w:w="108" w:type="dxa"/>
          </w:tblCellMar>
        </w:tblPrEx>
        <w:trPr>
          <w:trHeight w:val="499" w:hRule="atLeast"/>
        </w:trPr>
        <w:tc>
          <w:tcPr>
            <w:tcW w:w="332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仿宋" w:hAnsi="仿宋" w:eastAsia="仿宋" w:cs="仿宋"/>
                <w:color w:val="000000"/>
                <w:kern w:val="2"/>
                <w:sz w:val="30"/>
                <w:szCs w:val="30"/>
                <w:lang w:val="en-US" w:eastAsia="zh-CN" w:bidi="ar-SA"/>
              </w:rPr>
            </w:pPr>
            <w:r>
              <w:rPr>
                <w:rFonts w:hint="eastAsia" w:ascii="仿宋" w:hAnsi="仿宋" w:eastAsia="仿宋" w:cs="仿宋"/>
                <w:color w:val="000000"/>
                <w:kern w:val="2"/>
                <w:sz w:val="30"/>
                <w:szCs w:val="30"/>
                <w:lang w:val="en-US" w:eastAsia="zh-CN" w:bidi="ar-SA"/>
              </w:rPr>
              <w:t>色带</w:t>
            </w:r>
          </w:p>
        </w:tc>
        <w:tc>
          <w:tcPr>
            <w:tcW w:w="115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2"/>
                <w:sz w:val="30"/>
                <w:szCs w:val="30"/>
                <w:lang w:val="en-US" w:eastAsia="zh-CN" w:bidi="ar-SA"/>
              </w:rPr>
              <w:t>个</w:t>
            </w:r>
          </w:p>
        </w:tc>
        <w:tc>
          <w:tcPr>
            <w:tcW w:w="428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2"/>
                <w:sz w:val="30"/>
                <w:szCs w:val="30"/>
                <w:lang w:val="en-US" w:eastAsia="zh-CN" w:bidi="ar-SA"/>
              </w:rPr>
              <w:t>根据打印机型号，提供最适宜产品</w:t>
            </w:r>
          </w:p>
        </w:tc>
      </w:tr>
      <w:tr>
        <w:tblPrEx>
          <w:tblCellMar>
            <w:top w:w="0" w:type="dxa"/>
            <w:left w:w="108" w:type="dxa"/>
            <w:bottom w:w="0" w:type="dxa"/>
            <w:right w:w="108" w:type="dxa"/>
          </w:tblCellMar>
        </w:tblPrEx>
        <w:trPr>
          <w:trHeight w:val="499" w:hRule="atLeast"/>
        </w:trPr>
        <w:tc>
          <w:tcPr>
            <w:tcW w:w="332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2"/>
                <w:sz w:val="30"/>
                <w:szCs w:val="30"/>
                <w:lang w:val="en-US" w:eastAsia="zh-CN" w:bidi="ar-SA"/>
              </w:rPr>
              <w:t>打印墨水</w:t>
            </w:r>
          </w:p>
        </w:tc>
        <w:tc>
          <w:tcPr>
            <w:tcW w:w="115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2"/>
                <w:sz w:val="30"/>
                <w:szCs w:val="30"/>
                <w:lang w:val="en-US" w:eastAsia="zh-CN" w:bidi="ar-SA"/>
              </w:rPr>
              <w:t>个</w:t>
            </w:r>
          </w:p>
        </w:tc>
        <w:tc>
          <w:tcPr>
            <w:tcW w:w="428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2"/>
                <w:sz w:val="30"/>
                <w:szCs w:val="30"/>
                <w:lang w:val="en-US" w:eastAsia="zh-CN" w:bidi="ar-SA"/>
              </w:rPr>
              <w:t>根据打印机型号，提供最适宜产品</w:t>
            </w:r>
          </w:p>
        </w:tc>
      </w:tr>
    </w:tbl>
    <w:p>
      <w:pPr>
        <w:pStyle w:val="2"/>
        <w:spacing w:line="242" w:lineRule="auto"/>
        <w:rPr>
          <w:lang w:eastAsia="zh-CN"/>
        </w:rPr>
      </w:pPr>
    </w:p>
    <w:p>
      <w:pPr>
        <w:keepNext w:val="0"/>
        <w:keepLines w:val="0"/>
        <w:pageBreakBefore w:val="0"/>
        <w:widowControl/>
        <w:kinsoku/>
        <w:wordWrap/>
        <w:overflowPunct/>
        <w:topLinePunct w:val="0"/>
        <w:autoSpaceDE/>
        <w:autoSpaceDN/>
        <w:bidi w:val="0"/>
        <w:adjustRightInd/>
        <w:snapToGrid/>
        <w:spacing w:after="313" w:afterLines="100"/>
        <w:jc w:val="center"/>
        <w:textAlignment w:val="center"/>
        <w:rPr>
          <w:rFonts w:hint="eastAsia" w:ascii="宋体" w:hAnsi="宋体" w:eastAsia="宋体" w:cs="宋体"/>
          <w:b/>
          <w:bCs/>
          <w:color w:val="000000"/>
          <w:sz w:val="44"/>
          <w:szCs w:val="44"/>
          <w:lang w:val="en-US" w:eastAsia="zh-CN"/>
        </w:rPr>
      </w:pPr>
      <w:r>
        <w:rPr>
          <w:rFonts w:hint="eastAsia" w:ascii="宋体" w:hAnsi="宋体" w:cs="宋体"/>
          <w:b/>
          <w:bCs/>
          <w:color w:val="000000"/>
          <w:sz w:val="44"/>
          <w:szCs w:val="44"/>
          <w:lang w:val="en-US" w:eastAsia="zh-CN"/>
        </w:rPr>
        <w:t>其他用品清单</w:t>
      </w:r>
    </w:p>
    <w:tbl>
      <w:tblPr>
        <w:tblStyle w:val="5"/>
        <w:tblW w:w="8661" w:type="dxa"/>
        <w:tblInd w:w="93" w:type="dxa"/>
        <w:tblLayout w:type="fixed"/>
        <w:tblCellMar>
          <w:top w:w="0" w:type="dxa"/>
          <w:left w:w="108" w:type="dxa"/>
          <w:bottom w:w="0" w:type="dxa"/>
          <w:right w:w="108" w:type="dxa"/>
        </w:tblCellMar>
      </w:tblPr>
      <w:tblGrid>
        <w:gridCol w:w="3139"/>
        <w:gridCol w:w="1159"/>
        <w:gridCol w:w="4363"/>
      </w:tblGrid>
      <w:tr>
        <w:tblPrEx>
          <w:tblCellMar>
            <w:top w:w="0" w:type="dxa"/>
            <w:left w:w="108" w:type="dxa"/>
            <w:bottom w:w="0" w:type="dxa"/>
            <w:right w:w="108" w:type="dxa"/>
          </w:tblCellMar>
        </w:tblPrEx>
        <w:trPr>
          <w:trHeight w:val="559" w:hRule="atLeast"/>
        </w:trPr>
        <w:tc>
          <w:tcPr>
            <w:tcW w:w="313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b/>
                <w:bCs/>
                <w:color w:val="000000"/>
                <w:sz w:val="30"/>
                <w:szCs w:val="30"/>
                <w:lang w:eastAsia="zh-CN"/>
              </w:rPr>
            </w:pPr>
            <w:r>
              <w:rPr>
                <w:rFonts w:hint="eastAsia" w:ascii="仿宋" w:hAnsi="仿宋" w:eastAsia="仿宋" w:cs="仿宋"/>
                <w:b/>
                <w:bCs/>
                <w:color w:val="000000"/>
                <w:sz w:val="30"/>
                <w:szCs w:val="30"/>
                <w:lang w:eastAsia="zh-CN"/>
              </w:rPr>
              <w:t>耗材名称</w:t>
            </w:r>
          </w:p>
        </w:tc>
        <w:tc>
          <w:tcPr>
            <w:tcW w:w="115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b/>
                <w:bCs/>
                <w:color w:val="000000"/>
                <w:sz w:val="30"/>
                <w:szCs w:val="30"/>
                <w:lang w:eastAsia="zh-CN"/>
              </w:rPr>
            </w:pPr>
            <w:r>
              <w:rPr>
                <w:rFonts w:hint="eastAsia" w:ascii="仿宋" w:hAnsi="仿宋" w:eastAsia="仿宋" w:cs="仿宋"/>
                <w:b/>
                <w:bCs/>
                <w:color w:val="000000"/>
                <w:sz w:val="30"/>
                <w:szCs w:val="30"/>
                <w:lang w:eastAsia="zh-CN"/>
              </w:rPr>
              <w:t>单位</w:t>
            </w:r>
          </w:p>
        </w:tc>
        <w:tc>
          <w:tcPr>
            <w:tcW w:w="436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b/>
                <w:bCs/>
                <w:color w:val="000000"/>
                <w:sz w:val="30"/>
                <w:szCs w:val="30"/>
                <w:lang w:eastAsia="zh-CN"/>
              </w:rPr>
            </w:pPr>
            <w:r>
              <w:rPr>
                <w:rFonts w:hint="eastAsia" w:ascii="仿宋" w:hAnsi="仿宋" w:eastAsia="仿宋" w:cs="仿宋"/>
                <w:b/>
                <w:bCs/>
                <w:color w:val="000000"/>
                <w:sz w:val="30"/>
                <w:szCs w:val="30"/>
                <w:lang w:eastAsia="zh-CN"/>
              </w:rPr>
              <w:t>规格参数</w:t>
            </w:r>
          </w:p>
        </w:tc>
      </w:tr>
      <w:tr>
        <w:tblPrEx>
          <w:tblCellMar>
            <w:top w:w="0" w:type="dxa"/>
            <w:left w:w="108" w:type="dxa"/>
            <w:bottom w:w="0" w:type="dxa"/>
            <w:right w:w="108" w:type="dxa"/>
          </w:tblCellMar>
        </w:tblPrEx>
        <w:trPr>
          <w:trHeight w:val="499" w:hRule="atLeast"/>
        </w:trPr>
        <w:tc>
          <w:tcPr>
            <w:tcW w:w="313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0"/>
                <w:sz w:val="30"/>
                <w:szCs w:val="30"/>
              </w:rPr>
              <w:t>U盘</w:t>
            </w:r>
          </w:p>
        </w:tc>
        <w:tc>
          <w:tcPr>
            <w:tcW w:w="115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0"/>
                <w:sz w:val="30"/>
                <w:szCs w:val="30"/>
              </w:rPr>
              <w:t>个</w:t>
            </w:r>
          </w:p>
        </w:tc>
        <w:tc>
          <w:tcPr>
            <w:tcW w:w="436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0"/>
                <w:sz w:val="30"/>
                <w:szCs w:val="30"/>
                <w:lang w:eastAsia="zh-CN"/>
              </w:rPr>
              <w:t>根据需要，提供最新产品</w:t>
            </w:r>
          </w:p>
        </w:tc>
      </w:tr>
      <w:tr>
        <w:tblPrEx>
          <w:tblCellMar>
            <w:top w:w="0" w:type="dxa"/>
            <w:left w:w="108" w:type="dxa"/>
            <w:bottom w:w="0" w:type="dxa"/>
            <w:right w:w="108" w:type="dxa"/>
          </w:tblCellMar>
        </w:tblPrEx>
        <w:trPr>
          <w:trHeight w:val="499" w:hRule="atLeast"/>
        </w:trPr>
        <w:tc>
          <w:tcPr>
            <w:tcW w:w="313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2"/>
                <w:sz w:val="30"/>
                <w:szCs w:val="30"/>
                <w:lang w:val="en-US" w:eastAsia="zh-CN" w:bidi="ar-SA"/>
              </w:rPr>
              <w:t>移动硬盘</w:t>
            </w:r>
          </w:p>
        </w:tc>
        <w:tc>
          <w:tcPr>
            <w:tcW w:w="115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2"/>
                <w:sz w:val="30"/>
                <w:szCs w:val="30"/>
                <w:lang w:val="en-US" w:eastAsia="zh-CN" w:bidi="ar-SA"/>
              </w:rPr>
              <w:t>个</w:t>
            </w:r>
          </w:p>
        </w:tc>
        <w:tc>
          <w:tcPr>
            <w:tcW w:w="436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0"/>
                <w:sz w:val="30"/>
                <w:szCs w:val="30"/>
                <w:lang w:eastAsia="zh-CN"/>
              </w:rPr>
              <w:t>根据需要，提供最新产品</w:t>
            </w:r>
          </w:p>
        </w:tc>
      </w:tr>
      <w:tr>
        <w:tblPrEx>
          <w:tblCellMar>
            <w:top w:w="0" w:type="dxa"/>
            <w:left w:w="108" w:type="dxa"/>
            <w:bottom w:w="0" w:type="dxa"/>
            <w:right w:w="108" w:type="dxa"/>
          </w:tblCellMar>
        </w:tblPrEx>
        <w:trPr>
          <w:trHeight w:val="499" w:hRule="atLeast"/>
        </w:trPr>
        <w:tc>
          <w:tcPr>
            <w:tcW w:w="313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0"/>
                <w:sz w:val="30"/>
                <w:szCs w:val="30"/>
              </w:rPr>
              <w:t>测线仪</w:t>
            </w:r>
          </w:p>
        </w:tc>
        <w:tc>
          <w:tcPr>
            <w:tcW w:w="115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0"/>
                <w:sz w:val="30"/>
                <w:szCs w:val="30"/>
              </w:rPr>
              <w:t>套</w:t>
            </w:r>
          </w:p>
        </w:tc>
        <w:tc>
          <w:tcPr>
            <w:tcW w:w="436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0"/>
                <w:sz w:val="30"/>
                <w:szCs w:val="30"/>
              </w:rPr>
              <w:t>测线工具</w:t>
            </w:r>
          </w:p>
        </w:tc>
      </w:tr>
      <w:tr>
        <w:tblPrEx>
          <w:tblCellMar>
            <w:top w:w="0" w:type="dxa"/>
            <w:left w:w="108" w:type="dxa"/>
            <w:bottom w:w="0" w:type="dxa"/>
            <w:right w:w="108" w:type="dxa"/>
          </w:tblCellMar>
        </w:tblPrEx>
        <w:trPr>
          <w:trHeight w:val="499" w:hRule="atLeast"/>
        </w:trPr>
        <w:tc>
          <w:tcPr>
            <w:tcW w:w="313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0"/>
                <w:sz w:val="30"/>
                <w:szCs w:val="30"/>
              </w:rPr>
              <w:t>六类网线</w:t>
            </w:r>
          </w:p>
        </w:tc>
        <w:tc>
          <w:tcPr>
            <w:tcW w:w="115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0"/>
                <w:sz w:val="30"/>
                <w:szCs w:val="30"/>
              </w:rPr>
              <w:t>箱</w:t>
            </w:r>
          </w:p>
        </w:tc>
        <w:tc>
          <w:tcPr>
            <w:tcW w:w="436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0"/>
                <w:sz w:val="30"/>
                <w:szCs w:val="30"/>
              </w:rPr>
              <w:t>六类网线</w:t>
            </w:r>
          </w:p>
        </w:tc>
      </w:tr>
      <w:tr>
        <w:tblPrEx>
          <w:tblCellMar>
            <w:top w:w="0" w:type="dxa"/>
            <w:left w:w="108" w:type="dxa"/>
            <w:bottom w:w="0" w:type="dxa"/>
            <w:right w:w="108" w:type="dxa"/>
          </w:tblCellMar>
        </w:tblPrEx>
        <w:trPr>
          <w:trHeight w:val="499" w:hRule="atLeast"/>
        </w:trPr>
        <w:tc>
          <w:tcPr>
            <w:tcW w:w="313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0"/>
                <w:sz w:val="30"/>
                <w:szCs w:val="30"/>
              </w:rPr>
              <w:t>六类网线钳</w:t>
            </w:r>
          </w:p>
        </w:tc>
        <w:tc>
          <w:tcPr>
            <w:tcW w:w="115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0"/>
                <w:sz w:val="30"/>
                <w:szCs w:val="30"/>
              </w:rPr>
              <w:t>把</w:t>
            </w:r>
          </w:p>
        </w:tc>
        <w:tc>
          <w:tcPr>
            <w:tcW w:w="436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0"/>
                <w:sz w:val="30"/>
                <w:szCs w:val="30"/>
              </w:rPr>
              <w:t>网线钳</w:t>
            </w:r>
          </w:p>
        </w:tc>
      </w:tr>
      <w:tr>
        <w:tblPrEx>
          <w:tblCellMar>
            <w:top w:w="0" w:type="dxa"/>
            <w:left w:w="108" w:type="dxa"/>
            <w:bottom w:w="0" w:type="dxa"/>
            <w:right w:w="108" w:type="dxa"/>
          </w:tblCellMar>
        </w:tblPrEx>
        <w:trPr>
          <w:trHeight w:val="499" w:hRule="atLeast"/>
        </w:trPr>
        <w:tc>
          <w:tcPr>
            <w:tcW w:w="313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0"/>
                <w:sz w:val="30"/>
                <w:szCs w:val="30"/>
              </w:rPr>
              <w:t>六类水晶头</w:t>
            </w:r>
          </w:p>
        </w:tc>
        <w:tc>
          <w:tcPr>
            <w:tcW w:w="115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0"/>
                <w:sz w:val="30"/>
                <w:szCs w:val="30"/>
              </w:rPr>
              <w:t>包</w:t>
            </w:r>
          </w:p>
        </w:tc>
        <w:tc>
          <w:tcPr>
            <w:tcW w:w="436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0"/>
                <w:sz w:val="30"/>
                <w:szCs w:val="30"/>
              </w:rPr>
              <w:t>六类水晶头</w:t>
            </w:r>
          </w:p>
        </w:tc>
      </w:tr>
      <w:tr>
        <w:tblPrEx>
          <w:tblCellMar>
            <w:top w:w="0" w:type="dxa"/>
            <w:left w:w="108" w:type="dxa"/>
            <w:bottom w:w="0" w:type="dxa"/>
            <w:right w:w="108" w:type="dxa"/>
          </w:tblCellMar>
        </w:tblPrEx>
        <w:trPr>
          <w:trHeight w:val="499" w:hRule="atLeast"/>
        </w:trPr>
        <w:tc>
          <w:tcPr>
            <w:tcW w:w="313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0"/>
                <w:sz w:val="30"/>
                <w:szCs w:val="30"/>
              </w:rPr>
              <w:t>扎带</w:t>
            </w:r>
          </w:p>
        </w:tc>
        <w:tc>
          <w:tcPr>
            <w:tcW w:w="1159" w:type="dxa"/>
            <w:tcBorders>
              <w:top w:val="single" w:color="000000" w:sz="4" w:space="0"/>
              <w:left w:val="single" w:color="000000" w:sz="4" w:space="0"/>
              <w:bottom w:val="single" w:color="000000" w:sz="4" w:space="0"/>
              <w:right w:val="nil"/>
            </w:tcBorders>
            <w:noWrap/>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0"/>
                <w:sz w:val="30"/>
                <w:szCs w:val="30"/>
              </w:rPr>
              <w:t>包</w:t>
            </w:r>
          </w:p>
        </w:tc>
        <w:tc>
          <w:tcPr>
            <w:tcW w:w="436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0"/>
                <w:sz w:val="30"/>
                <w:szCs w:val="30"/>
              </w:rPr>
              <w:t>长度20cm</w:t>
            </w:r>
          </w:p>
        </w:tc>
      </w:tr>
      <w:tr>
        <w:tblPrEx>
          <w:tblCellMar>
            <w:top w:w="0" w:type="dxa"/>
            <w:left w:w="108" w:type="dxa"/>
            <w:bottom w:w="0" w:type="dxa"/>
            <w:right w:w="108" w:type="dxa"/>
          </w:tblCellMar>
        </w:tblPrEx>
        <w:trPr>
          <w:trHeight w:val="499" w:hRule="atLeast"/>
        </w:trPr>
        <w:tc>
          <w:tcPr>
            <w:tcW w:w="313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sz w:val="30"/>
                <w:szCs w:val="30"/>
              </w:rPr>
              <w:t>扫码枪</w:t>
            </w:r>
          </w:p>
        </w:tc>
        <w:tc>
          <w:tcPr>
            <w:tcW w:w="1159" w:type="dxa"/>
            <w:tcBorders>
              <w:top w:val="single" w:color="000000" w:sz="4" w:space="0"/>
              <w:left w:val="single" w:color="000000" w:sz="4" w:space="0"/>
              <w:bottom w:val="single" w:color="000000" w:sz="4" w:space="0"/>
              <w:right w:val="nil"/>
            </w:tcBorders>
            <w:noWrap/>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sz w:val="30"/>
                <w:szCs w:val="30"/>
                <w:lang w:eastAsia="zh-CN"/>
              </w:rPr>
              <w:t>个</w:t>
            </w:r>
          </w:p>
        </w:tc>
        <w:tc>
          <w:tcPr>
            <w:tcW w:w="436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sz w:val="30"/>
                <w:szCs w:val="30"/>
              </w:rPr>
              <w:t>扫码枪</w:t>
            </w:r>
          </w:p>
        </w:tc>
      </w:tr>
      <w:tr>
        <w:tblPrEx>
          <w:tblCellMar>
            <w:top w:w="0" w:type="dxa"/>
            <w:left w:w="108" w:type="dxa"/>
            <w:bottom w:w="0" w:type="dxa"/>
            <w:right w:w="108" w:type="dxa"/>
          </w:tblCellMar>
        </w:tblPrEx>
        <w:trPr>
          <w:trHeight w:val="518" w:hRule="atLeast"/>
        </w:trPr>
        <w:tc>
          <w:tcPr>
            <w:tcW w:w="313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2"/>
                <w:sz w:val="30"/>
                <w:szCs w:val="30"/>
                <w:lang w:val="en-US" w:eastAsia="zh-CN" w:bidi="ar-SA"/>
              </w:rPr>
              <w:t>录音笔</w:t>
            </w:r>
          </w:p>
        </w:tc>
        <w:tc>
          <w:tcPr>
            <w:tcW w:w="115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2"/>
                <w:sz w:val="30"/>
                <w:szCs w:val="30"/>
                <w:lang w:val="en-US" w:eastAsia="zh-CN" w:bidi="ar-SA"/>
              </w:rPr>
              <w:t>个</w:t>
            </w:r>
          </w:p>
        </w:tc>
        <w:tc>
          <w:tcPr>
            <w:tcW w:w="436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0"/>
                <w:sz w:val="30"/>
                <w:szCs w:val="30"/>
                <w:lang w:eastAsia="zh-CN"/>
              </w:rPr>
              <w:t>根据需要，提供最新产品</w:t>
            </w:r>
          </w:p>
        </w:tc>
      </w:tr>
      <w:tr>
        <w:tblPrEx>
          <w:tblCellMar>
            <w:top w:w="0" w:type="dxa"/>
            <w:left w:w="108" w:type="dxa"/>
            <w:bottom w:w="0" w:type="dxa"/>
            <w:right w:w="108" w:type="dxa"/>
          </w:tblCellMar>
        </w:tblPrEx>
        <w:trPr>
          <w:trHeight w:val="700" w:hRule="atLeast"/>
        </w:trPr>
        <w:tc>
          <w:tcPr>
            <w:tcW w:w="3139"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sz w:val="30"/>
                <w:szCs w:val="30"/>
              </w:rPr>
              <w:t>窗口对讲机</w:t>
            </w:r>
          </w:p>
        </w:tc>
        <w:tc>
          <w:tcPr>
            <w:tcW w:w="115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sz w:val="30"/>
                <w:szCs w:val="30"/>
                <w:lang w:eastAsia="zh-CN"/>
              </w:rPr>
              <w:t>个</w:t>
            </w:r>
          </w:p>
        </w:tc>
        <w:tc>
          <w:tcPr>
            <w:tcW w:w="436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sz w:val="30"/>
                <w:szCs w:val="30"/>
              </w:rPr>
              <w:t>对讲机</w:t>
            </w:r>
          </w:p>
        </w:tc>
      </w:tr>
      <w:tr>
        <w:tblPrEx>
          <w:tblCellMar>
            <w:top w:w="0" w:type="dxa"/>
            <w:left w:w="108" w:type="dxa"/>
            <w:bottom w:w="0" w:type="dxa"/>
            <w:right w:w="108" w:type="dxa"/>
          </w:tblCellMar>
        </w:tblPrEx>
        <w:trPr>
          <w:trHeight w:val="499" w:hRule="atLeast"/>
        </w:trPr>
        <w:tc>
          <w:tcPr>
            <w:tcW w:w="3139"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sz w:val="30"/>
                <w:szCs w:val="30"/>
                <w:lang w:eastAsia="zh-CN"/>
              </w:rPr>
              <w:t>话筒</w:t>
            </w:r>
          </w:p>
        </w:tc>
        <w:tc>
          <w:tcPr>
            <w:tcW w:w="115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sz w:val="30"/>
                <w:szCs w:val="30"/>
                <w:lang w:eastAsia="zh-CN"/>
              </w:rPr>
              <w:t>个</w:t>
            </w:r>
          </w:p>
        </w:tc>
        <w:tc>
          <w:tcPr>
            <w:tcW w:w="436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sz w:val="30"/>
                <w:szCs w:val="30"/>
                <w:lang w:eastAsia="zh-CN"/>
              </w:rPr>
              <w:t>会议专用话筒</w:t>
            </w:r>
          </w:p>
        </w:tc>
      </w:tr>
      <w:tr>
        <w:tblPrEx>
          <w:tblCellMar>
            <w:top w:w="0" w:type="dxa"/>
            <w:left w:w="108" w:type="dxa"/>
            <w:bottom w:w="0" w:type="dxa"/>
            <w:right w:w="108" w:type="dxa"/>
          </w:tblCellMar>
        </w:tblPrEx>
        <w:trPr>
          <w:trHeight w:val="499" w:hRule="atLeast"/>
        </w:trPr>
        <w:tc>
          <w:tcPr>
            <w:tcW w:w="313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0"/>
                <w:sz w:val="30"/>
                <w:szCs w:val="30"/>
              </w:rPr>
              <w:t>无线鼠标</w:t>
            </w:r>
          </w:p>
        </w:tc>
        <w:tc>
          <w:tcPr>
            <w:tcW w:w="1159" w:type="dxa"/>
            <w:tcBorders>
              <w:top w:val="single" w:color="000000" w:sz="4" w:space="0"/>
              <w:left w:val="single" w:color="000000" w:sz="4" w:space="0"/>
              <w:bottom w:val="single" w:color="000000" w:sz="4" w:space="0"/>
              <w:right w:val="nil"/>
            </w:tcBorders>
            <w:noWrap/>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0"/>
                <w:sz w:val="30"/>
                <w:szCs w:val="30"/>
              </w:rPr>
              <w:t>个</w:t>
            </w:r>
          </w:p>
        </w:tc>
        <w:tc>
          <w:tcPr>
            <w:tcW w:w="436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0"/>
                <w:sz w:val="30"/>
                <w:szCs w:val="30"/>
                <w:lang w:eastAsia="zh-CN"/>
              </w:rPr>
              <w:t>无线</w:t>
            </w:r>
            <w:r>
              <w:rPr>
                <w:rFonts w:hint="eastAsia" w:ascii="仿宋" w:hAnsi="仿宋" w:eastAsia="仿宋" w:cs="仿宋"/>
                <w:color w:val="000000"/>
                <w:kern w:val="0"/>
                <w:sz w:val="30"/>
                <w:szCs w:val="30"/>
              </w:rPr>
              <w:t>鼠标</w:t>
            </w:r>
          </w:p>
        </w:tc>
      </w:tr>
      <w:tr>
        <w:tblPrEx>
          <w:tblCellMar>
            <w:top w:w="0" w:type="dxa"/>
            <w:left w:w="108" w:type="dxa"/>
            <w:bottom w:w="0" w:type="dxa"/>
            <w:right w:w="108" w:type="dxa"/>
          </w:tblCellMar>
        </w:tblPrEx>
        <w:trPr>
          <w:trHeight w:val="499" w:hRule="atLeast"/>
        </w:trPr>
        <w:tc>
          <w:tcPr>
            <w:tcW w:w="313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2"/>
                <w:sz w:val="30"/>
                <w:szCs w:val="30"/>
                <w:lang w:val="en-US" w:eastAsia="zh-CN" w:bidi="ar-SA"/>
              </w:rPr>
              <w:t>鼠标</w:t>
            </w:r>
          </w:p>
        </w:tc>
        <w:tc>
          <w:tcPr>
            <w:tcW w:w="1159" w:type="dxa"/>
            <w:tcBorders>
              <w:top w:val="single" w:color="000000" w:sz="4" w:space="0"/>
              <w:left w:val="single" w:color="000000" w:sz="4" w:space="0"/>
              <w:bottom w:val="single" w:color="000000" w:sz="4" w:space="0"/>
              <w:right w:val="nil"/>
            </w:tcBorders>
            <w:noWrap/>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0"/>
                <w:sz w:val="30"/>
                <w:szCs w:val="30"/>
              </w:rPr>
              <w:t>个</w:t>
            </w:r>
          </w:p>
        </w:tc>
        <w:tc>
          <w:tcPr>
            <w:tcW w:w="436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2"/>
                <w:sz w:val="30"/>
                <w:szCs w:val="30"/>
                <w:lang w:val="en-US" w:eastAsia="zh-CN" w:bidi="ar-SA"/>
              </w:rPr>
              <w:t>USB鼠标</w:t>
            </w:r>
          </w:p>
        </w:tc>
      </w:tr>
      <w:tr>
        <w:tblPrEx>
          <w:tblCellMar>
            <w:top w:w="0" w:type="dxa"/>
            <w:left w:w="108" w:type="dxa"/>
            <w:bottom w:w="0" w:type="dxa"/>
            <w:right w:w="108" w:type="dxa"/>
          </w:tblCellMar>
        </w:tblPrEx>
        <w:trPr>
          <w:trHeight w:val="499" w:hRule="atLeast"/>
        </w:trPr>
        <w:tc>
          <w:tcPr>
            <w:tcW w:w="313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2"/>
                <w:sz w:val="30"/>
                <w:szCs w:val="30"/>
                <w:lang w:val="en-US" w:eastAsia="zh-CN" w:bidi="ar-SA"/>
              </w:rPr>
              <w:t>鼠标垫</w:t>
            </w:r>
          </w:p>
        </w:tc>
        <w:tc>
          <w:tcPr>
            <w:tcW w:w="1159" w:type="dxa"/>
            <w:tcBorders>
              <w:top w:val="single" w:color="000000" w:sz="4" w:space="0"/>
              <w:left w:val="single" w:color="000000" w:sz="4" w:space="0"/>
              <w:bottom w:val="single" w:color="000000" w:sz="4" w:space="0"/>
              <w:right w:val="nil"/>
            </w:tcBorders>
            <w:noWrap/>
            <w:vAlign w:val="center"/>
          </w:tcPr>
          <w:p>
            <w:pPr>
              <w:widowControl/>
              <w:jc w:val="center"/>
              <w:textAlignment w:val="center"/>
              <w:rPr>
                <w:rFonts w:hint="eastAsia" w:ascii="仿宋" w:hAnsi="仿宋" w:eastAsia="仿宋" w:cs="仿宋"/>
                <w:color w:val="000000"/>
                <w:kern w:val="0"/>
                <w:sz w:val="30"/>
                <w:szCs w:val="30"/>
                <w:lang w:eastAsia="zh-CN"/>
              </w:rPr>
            </w:pPr>
            <w:r>
              <w:rPr>
                <w:rFonts w:hint="eastAsia" w:ascii="仿宋" w:hAnsi="仿宋" w:eastAsia="仿宋" w:cs="仿宋"/>
                <w:color w:val="000000"/>
                <w:kern w:val="0"/>
                <w:sz w:val="30"/>
                <w:szCs w:val="30"/>
                <w:lang w:eastAsia="zh-CN"/>
              </w:rPr>
              <w:t>个</w:t>
            </w:r>
          </w:p>
        </w:tc>
        <w:tc>
          <w:tcPr>
            <w:tcW w:w="436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2"/>
                <w:sz w:val="30"/>
                <w:szCs w:val="30"/>
                <w:lang w:val="en-US" w:eastAsia="zh-CN" w:bidi="ar-SA"/>
              </w:rPr>
              <w:t>鼠标垫</w:t>
            </w:r>
          </w:p>
        </w:tc>
      </w:tr>
      <w:tr>
        <w:tblPrEx>
          <w:tblCellMar>
            <w:top w:w="0" w:type="dxa"/>
            <w:left w:w="108" w:type="dxa"/>
            <w:bottom w:w="0" w:type="dxa"/>
            <w:right w:w="108" w:type="dxa"/>
          </w:tblCellMar>
        </w:tblPrEx>
        <w:trPr>
          <w:trHeight w:val="499" w:hRule="atLeast"/>
        </w:trPr>
        <w:tc>
          <w:tcPr>
            <w:tcW w:w="313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sz w:val="30"/>
                <w:szCs w:val="30"/>
              </w:rPr>
              <w:t>键盘</w:t>
            </w:r>
          </w:p>
        </w:tc>
        <w:tc>
          <w:tcPr>
            <w:tcW w:w="1159" w:type="dxa"/>
            <w:tcBorders>
              <w:top w:val="single" w:color="000000" w:sz="4" w:space="0"/>
              <w:left w:val="single" w:color="000000" w:sz="4" w:space="0"/>
              <w:bottom w:val="single" w:color="000000" w:sz="4" w:space="0"/>
              <w:right w:val="nil"/>
            </w:tcBorders>
            <w:noWrap/>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0"/>
                <w:sz w:val="30"/>
                <w:szCs w:val="30"/>
              </w:rPr>
              <w:t>个</w:t>
            </w:r>
          </w:p>
        </w:tc>
        <w:tc>
          <w:tcPr>
            <w:tcW w:w="436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2"/>
                <w:sz w:val="30"/>
                <w:szCs w:val="30"/>
                <w:lang w:val="en-US" w:eastAsia="zh-CN" w:bidi="ar-SA"/>
              </w:rPr>
              <w:t>USB</w:t>
            </w:r>
            <w:r>
              <w:rPr>
                <w:rFonts w:hint="eastAsia" w:ascii="仿宋" w:hAnsi="仿宋" w:eastAsia="仿宋" w:cs="仿宋"/>
                <w:color w:val="000000"/>
                <w:sz w:val="30"/>
                <w:szCs w:val="30"/>
              </w:rPr>
              <w:t>键盘</w:t>
            </w:r>
          </w:p>
        </w:tc>
      </w:tr>
      <w:tr>
        <w:tblPrEx>
          <w:tblCellMar>
            <w:top w:w="0" w:type="dxa"/>
            <w:left w:w="108" w:type="dxa"/>
            <w:bottom w:w="0" w:type="dxa"/>
            <w:right w:w="108" w:type="dxa"/>
          </w:tblCellMar>
        </w:tblPrEx>
        <w:trPr>
          <w:trHeight w:val="499" w:hRule="atLeast"/>
        </w:trPr>
        <w:tc>
          <w:tcPr>
            <w:tcW w:w="3139" w:type="dxa"/>
            <w:tcBorders>
              <w:top w:val="single" w:color="000000" w:sz="4" w:space="0"/>
              <w:left w:val="single" w:color="000000" w:sz="4" w:space="0"/>
              <w:bottom w:val="single" w:color="auto" w:sz="4" w:space="0"/>
              <w:right w:val="single" w:color="000000" w:sz="4" w:space="0"/>
            </w:tcBorders>
            <w:noWrap/>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0"/>
                <w:sz w:val="30"/>
                <w:szCs w:val="30"/>
              </w:rPr>
              <w:t>USB</w:t>
            </w:r>
            <w:r>
              <w:rPr>
                <w:rFonts w:hint="eastAsia" w:ascii="仿宋" w:hAnsi="仿宋" w:eastAsia="仿宋" w:cs="仿宋"/>
                <w:color w:val="000000"/>
                <w:kern w:val="0"/>
                <w:sz w:val="30"/>
                <w:szCs w:val="30"/>
                <w:lang w:eastAsia="zh-CN"/>
              </w:rPr>
              <w:t>打印机</w:t>
            </w:r>
            <w:r>
              <w:rPr>
                <w:rFonts w:hint="eastAsia" w:ascii="仿宋" w:hAnsi="仿宋" w:eastAsia="仿宋" w:cs="仿宋"/>
                <w:color w:val="000000"/>
                <w:kern w:val="0"/>
                <w:sz w:val="30"/>
                <w:szCs w:val="30"/>
              </w:rPr>
              <w:t>共享器</w:t>
            </w:r>
          </w:p>
        </w:tc>
        <w:tc>
          <w:tcPr>
            <w:tcW w:w="1159" w:type="dxa"/>
            <w:tcBorders>
              <w:top w:val="single" w:color="000000" w:sz="4" w:space="0"/>
              <w:left w:val="single" w:color="000000" w:sz="4" w:space="0"/>
              <w:bottom w:val="single" w:color="auto" w:sz="4" w:space="0"/>
              <w:right w:val="nil"/>
            </w:tcBorders>
            <w:noWrap/>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0"/>
                <w:sz w:val="30"/>
                <w:szCs w:val="30"/>
              </w:rPr>
              <w:t>个</w:t>
            </w:r>
          </w:p>
        </w:tc>
        <w:tc>
          <w:tcPr>
            <w:tcW w:w="4363" w:type="dxa"/>
            <w:tcBorders>
              <w:top w:val="single" w:color="000000" w:sz="4" w:space="0"/>
              <w:left w:val="single" w:color="000000" w:sz="4" w:space="0"/>
              <w:bottom w:val="single" w:color="auto" w:sz="4" w:space="0"/>
              <w:right w:val="single" w:color="000000" w:sz="4" w:space="0"/>
            </w:tcBorders>
            <w:noWrap/>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0"/>
                <w:sz w:val="30"/>
                <w:szCs w:val="30"/>
              </w:rPr>
              <w:t>USB共享器</w:t>
            </w:r>
          </w:p>
        </w:tc>
      </w:tr>
      <w:tr>
        <w:tblPrEx>
          <w:tblCellMar>
            <w:top w:w="0" w:type="dxa"/>
            <w:left w:w="108" w:type="dxa"/>
            <w:bottom w:w="0" w:type="dxa"/>
            <w:right w:w="108" w:type="dxa"/>
          </w:tblCellMar>
        </w:tblPrEx>
        <w:trPr>
          <w:trHeight w:val="499" w:hRule="atLeast"/>
        </w:trPr>
        <w:tc>
          <w:tcPr>
            <w:tcW w:w="313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0"/>
                <w:sz w:val="30"/>
                <w:szCs w:val="30"/>
              </w:rPr>
              <w:t>无线路由器</w:t>
            </w:r>
          </w:p>
        </w:tc>
        <w:tc>
          <w:tcPr>
            <w:tcW w:w="115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0"/>
                <w:sz w:val="30"/>
                <w:szCs w:val="30"/>
                <w:lang w:eastAsia="zh-CN"/>
              </w:rPr>
              <w:t>个</w:t>
            </w:r>
          </w:p>
        </w:tc>
        <w:tc>
          <w:tcPr>
            <w:tcW w:w="43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0"/>
                <w:sz w:val="30"/>
                <w:szCs w:val="30"/>
                <w:lang w:eastAsia="zh-CN"/>
              </w:rPr>
              <w:t>根据需要，提供最新产品</w:t>
            </w:r>
          </w:p>
        </w:tc>
      </w:tr>
      <w:tr>
        <w:tblPrEx>
          <w:tblCellMar>
            <w:top w:w="0" w:type="dxa"/>
            <w:left w:w="108" w:type="dxa"/>
            <w:bottom w:w="0" w:type="dxa"/>
            <w:right w:w="108" w:type="dxa"/>
          </w:tblCellMar>
        </w:tblPrEx>
        <w:trPr>
          <w:trHeight w:val="499" w:hRule="atLeast"/>
        </w:trPr>
        <w:tc>
          <w:tcPr>
            <w:tcW w:w="313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 w:hAnsi="仿宋" w:eastAsia="仿宋" w:cs="仿宋"/>
                <w:color w:val="000000"/>
                <w:kern w:val="0"/>
                <w:sz w:val="30"/>
                <w:szCs w:val="30"/>
                <w:lang w:val="en-US" w:eastAsia="zh-CN" w:bidi="ar-SA"/>
              </w:rPr>
            </w:pPr>
            <w:r>
              <w:rPr>
                <w:rFonts w:hint="eastAsia" w:ascii="仿宋" w:hAnsi="仿宋" w:eastAsia="仿宋" w:cs="仿宋"/>
                <w:color w:val="000000"/>
                <w:kern w:val="0"/>
                <w:sz w:val="30"/>
                <w:szCs w:val="30"/>
                <w:lang w:eastAsia="zh-CN"/>
              </w:rPr>
              <w:t>无线</w:t>
            </w:r>
            <w:r>
              <w:rPr>
                <w:rFonts w:hint="eastAsia" w:ascii="仿宋" w:hAnsi="仿宋" w:eastAsia="仿宋" w:cs="仿宋"/>
                <w:color w:val="000000"/>
                <w:kern w:val="0"/>
                <w:sz w:val="30"/>
                <w:szCs w:val="30"/>
                <w:lang w:val="en-US" w:eastAsia="zh-CN"/>
              </w:rPr>
              <w:t>网卡</w:t>
            </w:r>
          </w:p>
        </w:tc>
        <w:tc>
          <w:tcPr>
            <w:tcW w:w="115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 w:hAnsi="仿宋" w:eastAsia="仿宋" w:cs="仿宋"/>
                <w:color w:val="000000"/>
                <w:kern w:val="0"/>
                <w:sz w:val="30"/>
                <w:szCs w:val="30"/>
                <w:lang w:val="en-US" w:eastAsia="zh-CN" w:bidi="ar-SA"/>
              </w:rPr>
            </w:pPr>
            <w:r>
              <w:rPr>
                <w:rFonts w:hint="eastAsia" w:ascii="仿宋" w:hAnsi="仿宋" w:eastAsia="仿宋" w:cs="仿宋"/>
                <w:color w:val="000000"/>
                <w:kern w:val="0"/>
                <w:sz w:val="30"/>
                <w:szCs w:val="30"/>
                <w:lang w:eastAsia="zh-CN"/>
              </w:rPr>
              <w:t>个</w:t>
            </w:r>
          </w:p>
        </w:tc>
        <w:tc>
          <w:tcPr>
            <w:tcW w:w="43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 w:hAnsi="仿宋" w:eastAsia="仿宋" w:cs="仿宋"/>
                <w:color w:val="000000"/>
                <w:kern w:val="0"/>
                <w:sz w:val="30"/>
                <w:szCs w:val="30"/>
                <w:lang w:val="en-US" w:eastAsia="zh-CN" w:bidi="ar-SA"/>
              </w:rPr>
            </w:pPr>
            <w:r>
              <w:rPr>
                <w:rFonts w:hint="eastAsia" w:ascii="仿宋" w:hAnsi="仿宋" w:eastAsia="仿宋" w:cs="仿宋"/>
                <w:color w:val="000000"/>
                <w:kern w:val="0"/>
                <w:sz w:val="30"/>
                <w:szCs w:val="30"/>
                <w:lang w:val="en-US" w:eastAsia="zh-CN"/>
              </w:rPr>
              <w:t>单机使用</w:t>
            </w:r>
          </w:p>
        </w:tc>
      </w:tr>
      <w:tr>
        <w:tblPrEx>
          <w:tblCellMar>
            <w:top w:w="0" w:type="dxa"/>
            <w:left w:w="108" w:type="dxa"/>
            <w:bottom w:w="0" w:type="dxa"/>
            <w:right w:w="108" w:type="dxa"/>
          </w:tblCellMar>
        </w:tblPrEx>
        <w:trPr>
          <w:trHeight w:val="499" w:hRule="atLeast"/>
        </w:trPr>
        <w:tc>
          <w:tcPr>
            <w:tcW w:w="313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2"/>
                <w:sz w:val="30"/>
                <w:szCs w:val="30"/>
                <w:lang w:val="en-US" w:eastAsia="zh-CN" w:bidi="ar-SA"/>
              </w:rPr>
              <w:t>刻录光盘</w:t>
            </w:r>
          </w:p>
        </w:tc>
        <w:tc>
          <w:tcPr>
            <w:tcW w:w="1159"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2"/>
                <w:sz w:val="30"/>
                <w:szCs w:val="30"/>
                <w:lang w:val="en-US" w:eastAsia="zh-CN" w:bidi="ar-SA"/>
              </w:rPr>
              <w:t>张</w:t>
            </w:r>
          </w:p>
        </w:tc>
        <w:tc>
          <w:tcPr>
            <w:tcW w:w="43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0"/>
                <w:sz w:val="30"/>
                <w:szCs w:val="30"/>
                <w:lang w:eastAsia="zh-CN"/>
              </w:rPr>
              <w:t>根据需要，提供最新产品</w:t>
            </w:r>
          </w:p>
        </w:tc>
      </w:tr>
      <w:tr>
        <w:tblPrEx>
          <w:tblCellMar>
            <w:top w:w="0" w:type="dxa"/>
            <w:left w:w="108" w:type="dxa"/>
            <w:bottom w:w="0" w:type="dxa"/>
            <w:right w:w="108" w:type="dxa"/>
          </w:tblCellMar>
        </w:tblPrEx>
        <w:trPr>
          <w:trHeight w:val="499" w:hRule="atLeast"/>
        </w:trPr>
        <w:tc>
          <w:tcPr>
            <w:tcW w:w="313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2"/>
                <w:sz w:val="30"/>
                <w:szCs w:val="30"/>
                <w:lang w:val="en-US" w:eastAsia="zh-CN" w:bidi="ar-SA"/>
              </w:rPr>
              <w:t>刻录机</w:t>
            </w:r>
          </w:p>
        </w:tc>
        <w:tc>
          <w:tcPr>
            <w:tcW w:w="1159"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2"/>
                <w:sz w:val="30"/>
                <w:szCs w:val="30"/>
                <w:lang w:val="en-US" w:eastAsia="zh-CN" w:bidi="ar-SA"/>
              </w:rPr>
              <w:t>套</w:t>
            </w:r>
          </w:p>
        </w:tc>
        <w:tc>
          <w:tcPr>
            <w:tcW w:w="43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0"/>
                <w:sz w:val="30"/>
                <w:szCs w:val="30"/>
                <w:lang w:eastAsia="zh-CN"/>
              </w:rPr>
              <w:t>根据需要，提供最新产品</w:t>
            </w:r>
          </w:p>
        </w:tc>
      </w:tr>
      <w:tr>
        <w:tblPrEx>
          <w:tblCellMar>
            <w:top w:w="0" w:type="dxa"/>
            <w:left w:w="108" w:type="dxa"/>
            <w:bottom w:w="0" w:type="dxa"/>
            <w:right w:w="108" w:type="dxa"/>
          </w:tblCellMar>
        </w:tblPrEx>
        <w:trPr>
          <w:trHeight w:val="499" w:hRule="atLeast"/>
        </w:trPr>
        <w:tc>
          <w:tcPr>
            <w:tcW w:w="313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2"/>
                <w:sz w:val="30"/>
                <w:szCs w:val="30"/>
                <w:lang w:val="en-US" w:eastAsia="zh-CN" w:bidi="ar-SA"/>
              </w:rPr>
              <w:t>纽扣电池</w:t>
            </w:r>
          </w:p>
        </w:tc>
        <w:tc>
          <w:tcPr>
            <w:tcW w:w="1159"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2"/>
                <w:sz w:val="30"/>
                <w:szCs w:val="30"/>
                <w:lang w:val="en-US" w:eastAsia="zh-CN" w:bidi="ar-SA"/>
              </w:rPr>
              <w:t>个</w:t>
            </w:r>
          </w:p>
        </w:tc>
        <w:tc>
          <w:tcPr>
            <w:tcW w:w="43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2"/>
                <w:sz w:val="30"/>
                <w:szCs w:val="30"/>
                <w:lang w:val="en-US" w:eastAsia="zh-CN" w:bidi="ar-SA"/>
              </w:rPr>
              <w:t>根据需要，提供对应产品</w:t>
            </w:r>
          </w:p>
        </w:tc>
      </w:tr>
      <w:tr>
        <w:tblPrEx>
          <w:tblCellMar>
            <w:top w:w="0" w:type="dxa"/>
            <w:left w:w="108" w:type="dxa"/>
            <w:bottom w:w="0" w:type="dxa"/>
            <w:right w:w="108" w:type="dxa"/>
          </w:tblCellMar>
        </w:tblPrEx>
        <w:trPr>
          <w:trHeight w:val="499" w:hRule="atLeast"/>
        </w:trPr>
        <w:tc>
          <w:tcPr>
            <w:tcW w:w="313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仿宋" w:hAnsi="仿宋" w:eastAsia="仿宋" w:cs="仿宋"/>
                <w:color w:val="000000"/>
                <w:kern w:val="2"/>
                <w:sz w:val="30"/>
                <w:szCs w:val="30"/>
                <w:lang w:val="en-US" w:eastAsia="zh-CN" w:bidi="ar-SA"/>
              </w:rPr>
            </w:pPr>
            <w:r>
              <w:rPr>
                <w:rFonts w:hint="eastAsia" w:ascii="仿宋" w:hAnsi="仿宋" w:eastAsia="仿宋" w:cs="仿宋"/>
                <w:color w:val="000000"/>
                <w:kern w:val="2"/>
                <w:sz w:val="30"/>
                <w:szCs w:val="30"/>
                <w:lang w:val="en-US" w:eastAsia="zh-CN" w:bidi="ar-SA"/>
              </w:rPr>
              <w:t>USB拓展坞</w:t>
            </w:r>
          </w:p>
        </w:tc>
        <w:tc>
          <w:tcPr>
            <w:tcW w:w="1159"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2"/>
                <w:sz w:val="30"/>
                <w:szCs w:val="30"/>
                <w:lang w:val="en-US" w:eastAsia="zh-CN" w:bidi="ar-SA"/>
              </w:rPr>
              <w:t>个</w:t>
            </w:r>
          </w:p>
        </w:tc>
        <w:tc>
          <w:tcPr>
            <w:tcW w:w="43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 w:hAnsi="仿宋" w:eastAsia="仿宋" w:cs="仿宋"/>
                <w:color w:val="000000"/>
                <w:kern w:val="2"/>
                <w:sz w:val="30"/>
                <w:szCs w:val="30"/>
                <w:lang w:val="en-US" w:eastAsia="zh-CN" w:bidi="ar-SA"/>
              </w:rPr>
            </w:pPr>
            <w:r>
              <w:rPr>
                <w:rFonts w:hint="eastAsia" w:ascii="仿宋" w:hAnsi="仿宋" w:eastAsia="仿宋" w:cs="仿宋"/>
                <w:color w:val="000000"/>
                <w:kern w:val="2"/>
                <w:sz w:val="30"/>
                <w:szCs w:val="30"/>
                <w:lang w:val="en-US" w:eastAsia="zh-CN" w:bidi="ar-SA"/>
              </w:rPr>
              <w:t>根据需要，提供对应产品</w:t>
            </w:r>
          </w:p>
        </w:tc>
      </w:tr>
    </w:tbl>
    <w:p>
      <w:pPr>
        <w:pStyle w:val="2"/>
        <w:spacing w:line="242" w:lineRule="auto"/>
        <w:rPr>
          <w:lang w:eastAsia="zh-CN"/>
        </w:rPr>
      </w:pPr>
    </w:p>
    <w:p>
      <w:pPr>
        <w:pStyle w:val="2"/>
        <w:spacing w:line="242" w:lineRule="auto"/>
        <w:rPr>
          <w:lang w:eastAsia="zh-CN"/>
        </w:rPr>
      </w:pPr>
    </w:p>
    <w:p>
      <w:pPr>
        <w:pStyle w:val="2"/>
        <w:spacing w:line="242" w:lineRule="auto"/>
        <w:rPr>
          <w:lang w:eastAsia="zh-CN"/>
        </w:rPr>
      </w:pPr>
    </w:p>
    <w:p>
      <w:pPr>
        <w:pStyle w:val="2"/>
        <w:spacing w:line="242" w:lineRule="auto"/>
        <w:rPr>
          <w:lang w:eastAsia="zh-CN"/>
        </w:rPr>
      </w:pPr>
    </w:p>
    <w:p>
      <w:pPr>
        <w:pStyle w:val="2"/>
        <w:spacing w:line="242" w:lineRule="auto"/>
        <w:rPr>
          <w:lang w:eastAsia="zh-CN"/>
        </w:rPr>
      </w:pPr>
    </w:p>
    <w:p>
      <w:pPr>
        <w:pStyle w:val="2"/>
        <w:spacing w:line="242" w:lineRule="auto"/>
        <w:rPr>
          <w:lang w:eastAsia="zh-CN"/>
        </w:rPr>
      </w:pPr>
    </w:p>
    <w:p>
      <w:pPr>
        <w:pStyle w:val="2"/>
        <w:spacing w:line="242" w:lineRule="auto"/>
        <w:rPr>
          <w:lang w:eastAsia="zh-CN"/>
        </w:rPr>
      </w:pPr>
    </w:p>
    <w:p>
      <w:pPr>
        <w:pStyle w:val="2"/>
        <w:spacing w:line="242" w:lineRule="auto"/>
        <w:rPr>
          <w:lang w:eastAsia="zh-CN"/>
        </w:rPr>
      </w:pPr>
    </w:p>
    <w:p>
      <w:pPr>
        <w:spacing w:before="139" w:line="223" w:lineRule="auto"/>
        <w:ind w:left="1975"/>
        <w:outlineLvl w:val="0"/>
        <w:rPr>
          <w:rFonts w:ascii="宋体" w:hAnsi="宋体" w:eastAsia="宋体" w:cs="宋体"/>
          <w:spacing w:val="8"/>
          <w:sz w:val="43"/>
          <w:szCs w:val="43"/>
          <w:lang w:eastAsia="zh-CN"/>
          <w14:textOutline w14:w="7975" w14:cap="sq" w14:cmpd="sng" w14:algn="ctr">
            <w14:solidFill>
              <w14:srgbClr w14:val="000000"/>
            </w14:solidFill>
            <w14:prstDash w14:val="solid"/>
            <w14:bevel/>
          </w14:textOutline>
        </w:rPr>
      </w:pPr>
    </w:p>
    <w:sectPr>
      <w:headerReference r:id="rId19" w:type="default"/>
      <w:footerReference r:id="rId20" w:type="default"/>
      <w:pgSz w:w="11906" w:h="16839"/>
      <w:pgMar w:top="1034" w:right="1416" w:bottom="899" w:left="1417" w:header="1020" w:footer="737"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6" w:lineRule="auto"/>
      <w:ind w:left="4492"/>
      <w:rPr>
        <w:rFonts w:ascii="Times New Roman" w:hAnsi="Times New Roman" w:eastAsia="Times New Roman" w:cs="Times New Roman"/>
        <w:sz w:val="18"/>
        <w:szCs w:val="18"/>
      </w:rPr>
    </w:pPr>
    <w:r>
      <w:rPr>
        <w:rFonts w:ascii="Times New Roman" w:hAnsi="Times New Roman" w:eastAsia="Times New Roman" w:cs="Times New Roman"/>
        <w:sz w:val="18"/>
        <w:szCs w:val="18"/>
      </w:rPr>
      <w:t>3</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6" w:lineRule="auto"/>
      <w:ind w:left="4193"/>
      <w:rPr>
        <w:rFonts w:ascii="Times New Roman" w:hAnsi="Times New Roman" w:eastAsia="Times New Roman" w:cs="Times New Roman"/>
        <w:sz w:val="18"/>
        <w:szCs w:val="18"/>
      </w:rPr>
    </w:pPr>
    <w:r>
      <w:rPr>
        <w:rFonts w:ascii="Times New Roman" w:hAnsi="Times New Roman" w:eastAsia="Times New Roman" w:cs="Times New Roman"/>
        <w:spacing w:val="-10"/>
        <w:sz w:val="18"/>
        <w:szCs w:val="18"/>
      </w:rPr>
      <w:t>10</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6" w:lineRule="auto"/>
      <w:ind w:left="4463"/>
      <w:rPr>
        <w:rFonts w:ascii="Times New Roman" w:hAnsi="Times New Roman" w:eastAsia="Times New Roman" w:cs="Times New Roman"/>
        <w:sz w:val="18"/>
        <w:szCs w:val="18"/>
      </w:rPr>
    </w:pPr>
    <w:r>
      <w:rPr>
        <w:rFonts w:ascii="Times New Roman" w:hAnsi="Times New Roman" w:eastAsia="Times New Roman" w:cs="Times New Roman"/>
        <w:spacing w:val="-11"/>
        <w:sz w:val="18"/>
        <w:szCs w:val="18"/>
      </w:rPr>
      <w:t>11</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6" w:lineRule="auto"/>
      <w:ind w:left="4458"/>
      <w:rPr>
        <w:rFonts w:ascii="Times New Roman" w:hAnsi="Times New Roman" w:eastAsia="Times New Roman" w:cs="Times New Roman"/>
        <w:sz w:val="18"/>
        <w:szCs w:val="18"/>
      </w:rPr>
    </w:pPr>
    <w:r>
      <w:rPr>
        <w:rFonts w:ascii="Times New Roman" w:hAnsi="Times New Roman" w:eastAsia="Times New Roman" w:cs="Times New Roman"/>
        <w:spacing w:val="-10"/>
        <w:sz w:val="18"/>
        <w:szCs w:val="18"/>
      </w:rPr>
      <w:t>12</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6" w:lineRule="auto"/>
      <w:ind w:left="4460"/>
      <w:rPr>
        <w:rFonts w:ascii="Times New Roman" w:hAnsi="Times New Roman" w:eastAsia="Times New Roman" w:cs="Times New Roman"/>
        <w:sz w:val="18"/>
        <w:szCs w:val="18"/>
      </w:rPr>
    </w:pPr>
    <w:r>
      <w:rPr>
        <w:rFonts w:ascii="Times New Roman" w:hAnsi="Times New Roman" w:eastAsia="Times New Roman" w:cs="Times New Roman"/>
        <w:spacing w:val="-10"/>
        <w:sz w:val="18"/>
        <w:szCs w:val="18"/>
      </w:rPr>
      <w:t>13</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6" w:lineRule="auto"/>
      <w:ind w:left="4459"/>
      <w:rPr>
        <w:rFonts w:ascii="Times New Roman" w:hAnsi="Times New Roman" w:eastAsia="Times New Roman" w:cs="Times New Roman"/>
        <w:sz w:val="18"/>
        <w:szCs w:val="18"/>
      </w:rPr>
    </w:pPr>
    <w:r>
      <w:rPr>
        <w:rFonts w:ascii="Times New Roman" w:hAnsi="Times New Roman" w:eastAsia="Times New Roman" w:cs="Times New Roman"/>
        <w:spacing w:val="-10"/>
        <w:sz w:val="18"/>
        <w:szCs w:val="18"/>
      </w:rPr>
      <w:t>14</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6" w:lineRule="auto"/>
      <w:ind w:left="4457"/>
      <w:rPr>
        <w:rFonts w:ascii="Times New Roman" w:hAnsi="Times New Roman" w:eastAsia="Times New Roman" w:cs="Times New Roman"/>
        <w:sz w:val="18"/>
        <w:szCs w:val="18"/>
      </w:rPr>
    </w:pPr>
    <w:r>
      <w:rPr>
        <w:rFonts w:ascii="Times New Roman" w:hAnsi="Times New Roman" w:eastAsia="Times New Roman" w:cs="Times New Roman"/>
        <w:spacing w:val="-10"/>
        <w:sz w:val="18"/>
        <w:szCs w:val="18"/>
      </w:rPr>
      <w:t>15</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6" w:lineRule="auto"/>
      <w:ind w:left="4454"/>
      <w:rPr>
        <w:rFonts w:ascii="Times New Roman" w:hAnsi="Times New Roman" w:eastAsia="Times New Roman" w:cs="Times New Roman"/>
        <w:sz w:val="18"/>
        <w:szCs w:val="18"/>
      </w:rPr>
    </w:pPr>
    <w:r>
      <w:rPr>
        <w:rFonts w:ascii="Times New Roman" w:hAnsi="Times New Roman" w:eastAsia="Times New Roman" w:cs="Times New Roman"/>
        <w:spacing w:val="-10"/>
        <w:sz w:val="18"/>
        <w:szCs w:val="18"/>
      </w:rPr>
      <w:t>17</w: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6" w:lineRule="auto"/>
      <w:ind w:left="4459"/>
      <w:rPr>
        <w:rFonts w:ascii="Times New Roman" w:hAnsi="Times New Roman" w:eastAsia="Times New Roman" w:cs="Times New Roman"/>
        <w:sz w:val="18"/>
        <w:szCs w:val="18"/>
      </w:rPr>
    </w:pPr>
    <w:r>
      <w:rPr>
        <w:rFonts w:ascii="Times New Roman" w:hAnsi="Times New Roman" w:eastAsia="Times New Roman" w:cs="Times New Roman"/>
        <w:spacing w:val="-10"/>
        <w:sz w:val="18"/>
        <w:szCs w:val="18"/>
      </w:rPr>
      <w:t>18</w: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6" w:lineRule="auto"/>
      <w:ind w:left="4460"/>
      <w:rPr>
        <w:rFonts w:ascii="Times New Roman" w:hAnsi="Times New Roman" w:eastAsia="Times New Roman" w:cs="Times New Roman"/>
        <w:sz w:val="18"/>
        <w:szCs w:val="18"/>
      </w:rPr>
    </w:pPr>
    <w:r>
      <w:rPr>
        <w:rFonts w:ascii="Times New Roman" w:hAnsi="Times New Roman" w:eastAsia="Times New Roman" w:cs="Times New Roman"/>
        <w:spacing w:val="-10"/>
        <w:sz w:val="18"/>
        <w:szCs w:val="18"/>
      </w:rPr>
      <w:t>19</w: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6" w:lineRule="auto"/>
      <w:ind w:left="4521"/>
      <w:rPr>
        <w:rFonts w:ascii="Times New Roman" w:hAnsi="Times New Roman" w:eastAsia="Times New Roman" w:cs="Times New Roman"/>
        <w:sz w:val="18"/>
        <w:szCs w:val="18"/>
      </w:rPr>
    </w:pPr>
    <w:r>
      <w:rPr>
        <w:rFonts w:ascii="Times New Roman" w:hAnsi="Times New Roman" w:eastAsia="Times New Roman" w:cs="Times New Roman"/>
        <w:spacing w:val="-2"/>
        <w:sz w:val="18"/>
        <w:szCs w:val="18"/>
      </w:rPr>
      <w:t>21</w: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6" w:lineRule="auto"/>
      <w:ind w:left="4442"/>
      <w:rPr>
        <w:rFonts w:ascii="Times New Roman" w:hAnsi="Times New Roman" w:eastAsia="Times New Roman" w:cs="Times New Roman"/>
        <w:sz w:val="18"/>
        <w:szCs w:val="18"/>
      </w:rPr>
    </w:pPr>
    <w:r>
      <w:rPr>
        <w:rFonts w:ascii="Times New Roman" w:hAnsi="Times New Roman" w:eastAsia="Times New Roman" w:cs="Times New Roman"/>
        <w:spacing w:val="-2"/>
        <w:sz w:val="18"/>
        <w:szCs w:val="18"/>
      </w:rPr>
      <w:t>25</w: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6" w:lineRule="auto"/>
      <w:ind w:left="4440"/>
      <w:rPr>
        <w:rFonts w:ascii="Times New Roman" w:hAnsi="Times New Roman" w:eastAsia="Times New Roman" w:cs="Times New Roman"/>
        <w:sz w:val="18"/>
        <w:szCs w:val="18"/>
      </w:rPr>
    </w:pPr>
    <w:r>
      <w:rPr>
        <w:rFonts w:ascii="Times New Roman" w:hAnsi="Times New Roman" w:eastAsia="Times New Roman" w:cs="Times New Roman"/>
        <w:spacing w:val="-2"/>
        <w:sz w:val="18"/>
        <w:szCs w:val="18"/>
      </w:rPr>
      <w:t>26</w: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6" w:lineRule="auto"/>
      <w:ind w:left="4454"/>
      <w:rPr>
        <w:rFonts w:ascii="Times New Roman" w:hAnsi="Times New Roman" w:eastAsia="Times New Roman" w:cs="Times New Roman"/>
        <w:sz w:val="18"/>
        <w:szCs w:val="18"/>
      </w:rPr>
    </w:pPr>
    <w:r>
      <w:rPr>
        <w:rFonts w:ascii="Times New Roman" w:hAnsi="Times New Roman" w:eastAsia="Times New Roman" w:cs="Times New Roman"/>
        <w:spacing w:val="-4"/>
        <w:sz w:val="18"/>
        <w:szCs w:val="18"/>
      </w:rPr>
      <w:t>58</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46" w:lineRule="auto"/>
      <w:rPr>
        <w:sz w:val="2"/>
      </w:rPr>
    </w:pPr>
    <w:r>
      <w:pict>
        <v:rect id="_x0000_s1025" o:spid="_x0000_s1025" o:spt="1" style="position:absolute;left:0pt;margin-left:70.85pt;margin-top:51pt;height:0.75pt;width:453.65pt;mso-position-horizontal-relative:page;mso-position-vertical-relative:page;z-index:251659264;mso-width-relative:page;mso-height-relative:page;" fillcolor="#000000" filled="t" stroked="f" coordsize="21600,21600" o:allowincell="f">
          <v:path/>
          <v:fill on="t" focussize="0,0"/>
          <v:stroke on="f"/>
          <v:imagedata o:title=""/>
          <o:lock v:ext="edit"/>
        </v:rect>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3"/>
  <w:displayBackgroundShape w:val="1"/>
  <w:bordersDoNotSurroundHeader w:val="0"/>
  <w:bordersDoNotSurroundFooter w:val="0"/>
  <w:documentProtection w:enforcement="0"/>
  <w:defaultTabStop w:val="420"/>
  <w:displayHorizontalDrawingGridEvery w:val="1"/>
  <w:displayVerticalDrawingGridEvery w:val="1"/>
  <w:noPunctuationKerning w:val="1"/>
  <w:characterSpacingControl w:val="doNotCompress"/>
  <w:hdrShapeDefaults>
    <o:shapelayout v:ext="edit">
      <o:idmap v:ext="edit" data="1"/>
    </o:shapelayout>
  </w:hdrShapeDefaults>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NGVjODAwOTY4MWJmOTIxOTBkZDE3ODJlNDRjNjY2MjMifQ=="/>
  </w:docVars>
  <w:rsids>
    <w:rsidRoot w:val="00820930"/>
    <w:rsid w:val="001C36AF"/>
    <w:rsid w:val="001D1A07"/>
    <w:rsid w:val="002B291F"/>
    <w:rsid w:val="00820930"/>
    <w:rsid w:val="009B7D61"/>
    <w:rsid w:val="00CD2E42"/>
    <w:rsid w:val="019907FF"/>
    <w:rsid w:val="0CFB2484"/>
    <w:rsid w:val="1ED149C9"/>
    <w:rsid w:val="280D237A"/>
    <w:rsid w:val="31716B4A"/>
    <w:rsid w:val="345959CF"/>
    <w:rsid w:val="351503E1"/>
    <w:rsid w:val="36F31D2B"/>
    <w:rsid w:val="3C870B32"/>
    <w:rsid w:val="3E0123F2"/>
    <w:rsid w:val="43BF6EBF"/>
    <w:rsid w:val="52547692"/>
    <w:rsid w:val="57DB5369"/>
    <w:rsid w:val="5CB5271E"/>
    <w:rsid w:val="6413566E"/>
    <w:rsid w:val="67974DE9"/>
    <w:rsid w:val="67D71207"/>
    <w:rsid w:val="70B922B7"/>
    <w:rsid w:val="7FC858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en-US" w:bidi="ar-SA"/>
    </w:rPr>
  </w:style>
  <w:style w:type="character" w:default="1" w:styleId="6">
    <w:name w:val="Default Paragraph Font"/>
    <w:autoRedefine/>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autoRedefine/>
    <w:semiHidden/>
    <w:qFormat/>
    <w:uiPriority w:val="0"/>
  </w:style>
  <w:style w:type="paragraph" w:styleId="3">
    <w:name w:val="footer"/>
    <w:basedOn w:val="1"/>
    <w:link w:val="10"/>
    <w:autoRedefine/>
    <w:qFormat/>
    <w:uiPriority w:val="0"/>
    <w:pPr>
      <w:tabs>
        <w:tab w:val="center" w:pos="4153"/>
        <w:tab w:val="right" w:pos="8306"/>
      </w:tabs>
    </w:pPr>
    <w:rPr>
      <w:sz w:val="18"/>
      <w:szCs w:val="18"/>
    </w:rPr>
  </w:style>
  <w:style w:type="paragraph" w:styleId="4">
    <w:name w:val="header"/>
    <w:basedOn w:val="1"/>
    <w:link w:val="9"/>
    <w:autoRedefine/>
    <w:qFormat/>
    <w:uiPriority w:val="0"/>
    <w:pPr>
      <w:tabs>
        <w:tab w:val="center" w:pos="4153"/>
        <w:tab w:val="right" w:pos="8306"/>
      </w:tabs>
      <w:jc w:val="center"/>
    </w:pPr>
    <w:rPr>
      <w:sz w:val="18"/>
      <w:szCs w:val="18"/>
    </w:rPr>
  </w:style>
  <w:style w:type="table" w:customStyle="1" w:styleId="7">
    <w:name w:val="Table Normal"/>
    <w:autoRedefine/>
    <w:semiHidden/>
    <w:unhideWhenUsed/>
    <w:qFormat/>
    <w:uiPriority w:val="0"/>
    <w:tblPr>
      <w:tblCellMar>
        <w:top w:w="0" w:type="dxa"/>
        <w:left w:w="0" w:type="dxa"/>
        <w:bottom w:w="0" w:type="dxa"/>
        <w:right w:w="0" w:type="dxa"/>
      </w:tblCellMar>
    </w:tblPr>
  </w:style>
  <w:style w:type="paragraph" w:customStyle="1" w:styleId="8">
    <w:name w:val="Table Text"/>
    <w:basedOn w:val="1"/>
    <w:semiHidden/>
    <w:qFormat/>
    <w:uiPriority w:val="0"/>
    <w:rPr>
      <w:rFonts w:ascii="宋体" w:hAnsi="宋体" w:eastAsia="宋体" w:cs="宋体"/>
      <w:sz w:val="24"/>
      <w:szCs w:val="24"/>
    </w:rPr>
  </w:style>
  <w:style w:type="character" w:customStyle="1" w:styleId="9">
    <w:name w:val="页眉 字符"/>
    <w:basedOn w:val="6"/>
    <w:link w:val="4"/>
    <w:autoRedefine/>
    <w:qFormat/>
    <w:uiPriority w:val="0"/>
    <w:rPr>
      <w:rFonts w:eastAsia="Arial"/>
      <w:snapToGrid w:val="0"/>
      <w:color w:val="000000"/>
      <w:sz w:val="18"/>
      <w:szCs w:val="18"/>
      <w:lang w:eastAsia="en-US"/>
    </w:rPr>
  </w:style>
  <w:style w:type="character" w:customStyle="1" w:styleId="10">
    <w:name w:val="页脚 字符"/>
    <w:basedOn w:val="6"/>
    <w:link w:val="3"/>
    <w:autoRedefine/>
    <w:qFormat/>
    <w:uiPriority w:val="0"/>
    <w:rPr>
      <w:rFonts w:eastAsia="Arial"/>
      <w:snapToGrid w:val="0"/>
      <w:color w:val="000000"/>
      <w:sz w:val="18"/>
      <w:szCs w:val="18"/>
      <w:lang w:eastAsia="en-US"/>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3" Type="http://schemas.openxmlformats.org/officeDocument/2006/relationships/fontTable" Target="fontTable.xml"/><Relationship Id="rId22" Type="http://schemas.openxmlformats.org/officeDocument/2006/relationships/customXml" Target="../customXml/item1.xml"/><Relationship Id="rId21" Type="http://schemas.openxmlformats.org/officeDocument/2006/relationships/theme" Target="theme/theme1.xml"/><Relationship Id="rId20" Type="http://schemas.openxmlformats.org/officeDocument/2006/relationships/footer" Target="footer15.xml"/><Relationship Id="rId2" Type="http://schemas.openxmlformats.org/officeDocument/2006/relationships/settings" Target="settings.xml"/><Relationship Id="rId19" Type="http://schemas.openxmlformats.org/officeDocument/2006/relationships/header" Target="header3.xml"/><Relationship Id="rId18" Type="http://schemas.openxmlformats.org/officeDocument/2006/relationships/footer" Target="footer14.xml"/><Relationship Id="rId17" Type="http://schemas.openxmlformats.org/officeDocument/2006/relationships/footer" Target="footer13.xml"/><Relationship Id="rId16" Type="http://schemas.openxmlformats.org/officeDocument/2006/relationships/footer" Target="footer12.xml"/><Relationship Id="rId15" Type="http://schemas.openxmlformats.org/officeDocument/2006/relationships/footer" Target="footer11.xml"/><Relationship Id="rId14" Type="http://schemas.openxmlformats.org/officeDocument/2006/relationships/footer" Target="footer10.xml"/><Relationship Id="rId13" Type="http://schemas.openxmlformats.org/officeDocument/2006/relationships/footer" Target="footer9.xml"/><Relationship Id="rId12" Type="http://schemas.openxmlformats.org/officeDocument/2006/relationships/footer" Target="footer8.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ops>
  <customShpExts>
    <customShpInfo spid="_x0000_s102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59</Pages>
  <Words>4422</Words>
  <Characters>25211</Characters>
  <Lines>210</Lines>
  <Paragraphs>59</Paragraphs>
  <TotalTime>12</TotalTime>
  <ScaleCrop>false</ScaleCrop>
  <LinksUpToDate>false</LinksUpToDate>
  <CharactersWithSpaces>29574</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2023-09-18T15:55:00Z</dcterms:created>
  <dc:creator>dyp</dc:creator>
  <cp:lastModifiedBy>WPS_1589969342</cp:lastModifiedBy>
  <cp:lastPrinted>2024-02-07T08:46:00Z</cp:lastPrinted>
  <dcterms:modified xsi:type="dcterms:W3CDTF">2024-03-27T00:07:40Z</dcterms:modified>
  <dc:title> 	 			 	 	</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2024-01-23T16:53:30Z</vt:filetime>
  </property>
  <property fmtid="{D5CDD505-2E9C-101B-9397-08002B2CF9AE}" pid="4" name="KSOProductBuildVer">
    <vt:lpwstr>2052-12.1.0.16417</vt:lpwstr>
  </property>
  <property fmtid="{D5CDD505-2E9C-101B-9397-08002B2CF9AE}" pid="5" name="ICV">
    <vt:lpwstr>D78BC12C8C53448187E4B9EFC9A48D37_13</vt:lpwstr>
  </property>
</Properties>
</file>